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83" w:rsidRPr="00A833DB" w:rsidRDefault="008C3193" w:rsidP="008C3193">
      <w:pPr>
        <w:ind w:left="0" w:right="-1"/>
        <w:jc w:val="center"/>
        <w:rPr>
          <w:rFonts w:asciiTheme="minorHAnsi" w:hAnsiTheme="minorHAnsi" w:cs="Times New Roman"/>
          <w:b/>
          <w:sz w:val="22"/>
        </w:rPr>
      </w:pPr>
      <w:bookmarkStart w:id="0" w:name="_GoBack"/>
      <w:bookmarkEnd w:id="0"/>
      <w:r w:rsidRPr="00A833DB">
        <w:rPr>
          <w:rFonts w:asciiTheme="minorHAnsi" w:hAnsiTheme="minorHAnsi" w:cs="Times New Roman"/>
          <w:b/>
          <w:sz w:val="22"/>
        </w:rPr>
        <w:t>Zakładane efekty kształcenia dla kierunku</w:t>
      </w:r>
      <w:r w:rsidR="000C7F34" w:rsidRPr="00A833DB">
        <w:rPr>
          <w:rFonts w:asciiTheme="minorHAnsi" w:hAnsiTheme="minorHAnsi" w:cs="Times New Roman"/>
          <w:b/>
          <w:sz w:val="22"/>
        </w:rPr>
        <w:br/>
      </w:r>
    </w:p>
    <w:p w:rsidR="00E16EF9" w:rsidRPr="00A833DB" w:rsidRDefault="00E16EF9" w:rsidP="00E16EF9">
      <w:pPr>
        <w:ind w:left="0"/>
        <w:jc w:val="center"/>
        <w:rPr>
          <w:rFonts w:asciiTheme="minorHAnsi" w:hAnsiTheme="minorHAnsi" w:cs="Times New Roman"/>
          <w:b/>
          <w:sz w:val="22"/>
        </w:rPr>
      </w:pPr>
    </w:p>
    <w:tbl>
      <w:tblPr>
        <w:tblpPr w:leftFromText="141" w:rightFromText="141" w:vertAnchor="text" w:tblpY="1"/>
        <w:tblOverlap w:val="never"/>
        <w:tblW w:w="15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223"/>
        <w:gridCol w:w="992"/>
        <w:gridCol w:w="4458"/>
        <w:gridCol w:w="4458"/>
      </w:tblGrid>
      <w:tr w:rsidR="003B3AC4" w:rsidRPr="00A833DB" w:rsidTr="00F372AC">
        <w:trPr>
          <w:trHeight w:val="228"/>
        </w:trPr>
        <w:tc>
          <w:tcPr>
            <w:tcW w:w="2448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instytutu</w:t>
            </w:r>
          </w:p>
        </w:tc>
        <w:tc>
          <w:tcPr>
            <w:tcW w:w="13131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3B3AC4" w:rsidRPr="00A833DB" w:rsidRDefault="003B3AC4" w:rsidP="00F372AC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Zdrowia i Kultury Fizycznej</w:t>
            </w:r>
          </w:p>
        </w:tc>
      </w:tr>
      <w:tr w:rsidR="003B3AC4" w:rsidRPr="00A833DB" w:rsidTr="003B3AC4">
        <w:trPr>
          <w:trHeight w:val="30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kierunku studiów </w:t>
            </w:r>
          </w:p>
        </w:tc>
        <w:tc>
          <w:tcPr>
            <w:tcW w:w="42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B3AC4" w:rsidRPr="00A833DB" w:rsidRDefault="003B3AC4" w:rsidP="003B3AC4">
            <w:pPr>
              <w:ind w:left="-73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Pielęgniarstwo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Poziom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44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3B3AC4" w:rsidRPr="00A833DB" w:rsidRDefault="003B3AC4" w:rsidP="003B3AC4">
            <w:pPr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b/>
                <w:sz w:val="20"/>
                <w:szCs w:val="20"/>
              </w:rPr>
              <w:t>Studia pierwszego stopnia stacjonarne</w:t>
            </w:r>
          </w:p>
        </w:tc>
      </w:tr>
      <w:tr w:rsidR="003B3AC4" w:rsidRPr="00A833DB" w:rsidTr="003B3AC4">
        <w:trPr>
          <w:trHeight w:val="192"/>
        </w:trPr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Profil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B3AC4" w:rsidRPr="00A833DB" w:rsidRDefault="003F50C2" w:rsidP="00F372AC">
            <w:pPr>
              <w:ind w:left="-73"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Praktyczny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Tytuł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zawodowy uzyskiwany przez absolwenta</w:t>
            </w:r>
          </w:p>
        </w:tc>
        <w:tc>
          <w:tcPr>
            <w:tcW w:w="44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B3AC4" w:rsidRPr="00A833DB" w:rsidRDefault="003B3AC4" w:rsidP="003B3AC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Licencjat pielęgniarstwa</w:t>
            </w:r>
          </w:p>
        </w:tc>
      </w:tr>
      <w:tr w:rsidR="003B3AC4" w:rsidRPr="00A833DB" w:rsidTr="00F372AC">
        <w:trPr>
          <w:trHeight w:val="228"/>
        </w:trPr>
        <w:tc>
          <w:tcPr>
            <w:tcW w:w="56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Dziedzina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nauki / sztuki</w:t>
            </w:r>
          </w:p>
        </w:tc>
        <w:tc>
          <w:tcPr>
            <w:tcW w:w="99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B3AC4" w:rsidRPr="00A833DB" w:rsidRDefault="00F32363" w:rsidP="00F372AC">
            <w:pPr>
              <w:ind w:left="-73" w:right="-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Dyscyplina</w:t>
            </w:r>
            <w:r w:rsidR="003B3AC4" w:rsidRPr="00A833DB">
              <w:rPr>
                <w:rFonts w:asciiTheme="minorHAnsi" w:hAnsiTheme="minorHAnsi"/>
                <w:b/>
                <w:sz w:val="20"/>
                <w:szCs w:val="20"/>
              </w:rPr>
              <w:t xml:space="preserve"> naukowa / artystyczna</w:t>
            </w:r>
          </w:p>
        </w:tc>
      </w:tr>
      <w:tr w:rsidR="007E5594" w:rsidRPr="00A833DB" w:rsidTr="003F5F5F">
        <w:trPr>
          <w:trHeight w:val="156"/>
        </w:trPr>
        <w:tc>
          <w:tcPr>
            <w:tcW w:w="567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E5594" w:rsidRPr="00A833DB" w:rsidRDefault="007E5594" w:rsidP="003F5F5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Nauk medycznych i nauk o zdrowiu</w:t>
            </w:r>
          </w:p>
          <w:p w:rsidR="007E5594" w:rsidRPr="00A833DB" w:rsidRDefault="007E5594" w:rsidP="003F5F5F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5594" w:rsidRPr="00A833DB" w:rsidRDefault="00C0725B" w:rsidP="00E760B9">
            <w:pPr>
              <w:ind w:left="0" w:right="-1"/>
              <w:rPr>
                <w:rFonts w:asciiTheme="minorHAnsi" w:hAnsiTheme="minorHAnsi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sz w:val="20"/>
                <w:szCs w:val="20"/>
              </w:rPr>
              <w:t>Nauki o zdrowiu, 7</w:t>
            </w:r>
            <w:r w:rsidR="00263DA7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="007E5594" w:rsidRPr="00A833DB">
              <w:rPr>
                <w:rFonts w:asciiTheme="minorHAnsi" w:hAnsiTheme="minorHAnsi"/>
                <w:b/>
                <w:sz w:val="20"/>
                <w:szCs w:val="20"/>
              </w:rPr>
              <w:t>% ECTS – dyscyplina wiodąca</w:t>
            </w:r>
          </w:p>
        </w:tc>
      </w:tr>
      <w:tr w:rsidR="007E5594" w:rsidRPr="00A833DB" w:rsidTr="00AA2EA7">
        <w:trPr>
          <w:trHeight w:val="182"/>
        </w:trPr>
        <w:tc>
          <w:tcPr>
            <w:tcW w:w="56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5594" w:rsidRPr="00A833DB" w:rsidRDefault="007E5594" w:rsidP="003F5F5F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7E5594" w:rsidRPr="00A833DB" w:rsidRDefault="00C0725B" w:rsidP="009C3D5C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Nauki medyczne, </w:t>
            </w:r>
            <w:r w:rsidR="009C3D5C">
              <w:rPr>
                <w:rFonts w:asciiTheme="minorHAnsi" w:hAnsiTheme="minorHAnsi"/>
                <w:sz w:val="20"/>
                <w:szCs w:val="20"/>
              </w:rPr>
              <w:t>21</w:t>
            </w:r>
            <w:r w:rsidR="007E5594" w:rsidRPr="00A833DB">
              <w:rPr>
                <w:rFonts w:asciiTheme="minorHAnsi" w:hAnsiTheme="minorHAnsi"/>
                <w:sz w:val="20"/>
                <w:szCs w:val="20"/>
              </w:rPr>
              <w:t xml:space="preserve">% ECTS                   </w:t>
            </w:r>
          </w:p>
        </w:tc>
      </w:tr>
    </w:tbl>
    <w:p w:rsidR="00F372AC" w:rsidRPr="00A833DB" w:rsidRDefault="00F372AC" w:rsidP="00F372A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</w:pPr>
    </w:p>
    <w:tbl>
      <w:tblPr>
        <w:tblpPr w:leftFromText="141" w:rightFromText="141" w:vertAnchor="text" w:tblpX="-50" w:tblpY="704"/>
        <w:tblW w:w="15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502"/>
        <w:gridCol w:w="1452"/>
        <w:gridCol w:w="948"/>
        <w:gridCol w:w="6848"/>
      </w:tblGrid>
      <w:tr w:rsidR="00FF2323" w:rsidRPr="00A833DB" w:rsidTr="006B71E6">
        <w:trPr>
          <w:trHeight w:val="79"/>
        </w:trPr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FF2323" w:rsidRPr="00A833DB" w:rsidRDefault="00FF2323" w:rsidP="00AA2EA7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Symbol kierunkowych efektów </w:t>
            </w:r>
            <w:r w:rsidR="003B3AC4"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450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Efekty kształcenia dla kierunku pielęgniarstwo</w:t>
            </w:r>
            <w:r w:rsidR="00867026"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– studia pierwszego stopnia</w:t>
            </w:r>
          </w:p>
          <w:p w:rsidR="00867026" w:rsidRPr="00A833DB" w:rsidRDefault="00867026" w:rsidP="00147665">
            <w:pPr>
              <w:ind w:left="0" w:right="-1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(określone standardem kształcenia)</w:t>
            </w:r>
          </w:p>
        </w:tc>
        <w:tc>
          <w:tcPr>
            <w:tcW w:w="145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Odniesienie do charakterystyk 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br/>
              <w:t>I stopnia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Odniesienie do charakterystyk II stopnia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3</w:t>
            </w:r>
          </w:p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1A45" w:rsidRPr="00A833DB" w:rsidTr="006B71E6">
        <w:trPr>
          <w:trHeight w:val="223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Kod składnika opisu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848" w:type="dxa"/>
            <w:shd w:val="clear" w:color="auto" w:fill="F2F2F2" w:themeFill="background1" w:themeFillShade="F2"/>
          </w:tcPr>
          <w:p w:rsidR="00B71A45" w:rsidRPr="00A833DB" w:rsidRDefault="00B71A45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Efekty z części I</w:t>
            </w:r>
            <w:r w:rsidRPr="00A833DB">
              <w:rPr>
                <w:rFonts w:asciiTheme="minorHAnsi" w:hAnsiTheme="minorHAnsi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FF2323" w:rsidRPr="00A833DB" w:rsidTr="00147665">
        <w:trPr>
          <w:trHeight w:val="125"/>
        </w:trPr>
        <w:tc>
          <w:tcPr>
            <w:tcW w:w="15451" w:type="dxa"/>
            <w:gridSpan w:val="5"/>
            <w:shd w:val="clear" w:color="auto" w:fill="F2F2F2" w:themeFill="background1" w:themeFillShade="F2"/>
          </w:tcPr>
          <w:p w:rsidR="00FF2323" w:rsidRPr="00A833DB" w:rsidRDefault="00FF2323" w:rsidP="00147665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C07CE0" w:rsidRPr="00A833DB" w:rsidTr="00730DA7">
        <w:trPr>
          <w:trHeight w:val="12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C07CE0" w:rsidRPr="00A833DB" w:rsidRDefault="00C07CE0" w:rsidP="00CB5CD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NAUKI PODSTAWOWE </w:t>
            </w:r>
          </w:p>
        </w:tc>
      </w:tr>
      <w:tr w:rsidR="0006533D" w:rsidRPr="00A833DB" w:rsidTr="006B71E6">
        <w:trPr>
          <w:trHeight w:val="796"/>
        </w:trPr>
        <w:tc>
          <w:tcPr>
            <w:tcW w:w="1701" w:type="dxa"/>
          </w:tcPr>
          <w:p w:rsidR="0006533D" w:rsidRPr="00A833DB" w:rsidRDefault="0006533D" w:rsidP="0014766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SLKPIE_A.W1.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budowę ciała ludzkiego w podejściu topograficznym (kończyny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4766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4766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SLKPIE_A.W2.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neurohormonalną regulację procesów fizjologicznych i elektrofizjologicznych zachodzących w organizmie;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SLKPIE_A.W3.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udział układów i narządów organizmu w utrzymaniu jego homeostazy;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FF2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A.W4.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fizjologię poszczególnych układów i </w:t>
            </w:r>
            <w:r w:rsidR="00647BDC" w:rsidRPr="00A833DB">
              <w:rPr>
                <w:rFonts w:asciiTheme="minorHAnsi" w:hAnsiTheme="minorHAnsi" w:cs="Times New Roman"/>
                <w:sz w:val="20"/>
              </w:rPr>
              <w:t>n</w:t>
            </w:r>
            <w:r w:rsidRPr="00A833DB">
              <w:rPr>
                <w:rFonts w:asciiTheme="minorHAnsi" w:hAnsiTheme="minorHAnsi" w:cs="Times New Roman"/>
                <w:sz w:val="20"/>
              </w:rPr>
              <w:t xml:space="preserve">arządów;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A.W5.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podstawy działania układów regulacji (homeostaza) oraz rolę sprzężenia zwrotnego dodatniego i ujemnego;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A.W6.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7C0C37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pojęcia z zakresu patologii ogólnej i patologii poszczególnych układów organizmu;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A.W7.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wybrane zagadnienia z zakresu patologii narządowej układu krążenia, układu oddechowego, układu trawiennego, układu hormonalnego, układu metabolicznego, układu moczowo-płciowego i układu nerwowego;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czynniki chorobotwórcze zewnętrzne i wewnętrzne, modyfikowalne i niemodyfikowalne;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1514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uwarunkowania genetyczne grup krwi człowieka oraz konfliktu serologicznego w układzie Rh;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1514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1514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chorób uwarunkowanych genetycznie;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budowę chromosomów oraz molekularne podłoże mutagenezy;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zasady dziedziczenia różnej liczby cech, dziedziczenia cech ilościowych, niezależnego dziedziczenia cech oraz dziedziczenia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pozajądrowej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informacji genetycznej;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podstawy fizykochemiczne działania zmysłów wykorzystujących fizyczne nośniki informacji (fale dźwiękowe i elektromagnetyczne);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witaminy, aminokwasy, nukleozydy, monosacharydy, kwasy karboksylowe i ich pochodne, wchodzące w skład makrocząsteczek obecnych w komórkach,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macierzy zewnątrzkomórkowej i płynach ustrojowych;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w zaawansowanym stopniu - wybrane fakty, obiekty i zjawiska oraz dotyczące ich metody i teorie wyjaśniające złożone zależności między nimi stanowiące podstawową wiedzę ogólną oraz wybrane zagadnienia z zakresu wiedzy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E7153E" w:rsidRPr="00A833DB" w:rsidTr="006B71E6">
        <w:trPr>
          <w:trHeight w:val="421"/>
        </w:trPr>
        <w:tc>
          <w:tcPr>
            <w:tcW w:w="1701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SLKPIE_A.W15.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53E" w:rsidRPr="00A833DB" w:rsidRDefault="00E7153E" w:rsidP="00E7153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mechanizmy regulacji i biofizyczne podstawy funkcjonowania metabolizmu w organizmie;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E7153E" w:rsidRPr="00A833DB" w:rsidTr="006B71E6">
        <w:trPr>
          <w:trHeight w:val="421"/>
        </w:trPr>
        <w:tc>
          <w:tcPr>
            <w:tcW w:w="1701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53E" w:rsidRPr="00A833DB" w:rsidRDefault="00E7153E" w:rsidP="00E7153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E7153E" w:rsidRPr="00A833DB" w:rsidTr="006B71E6">
        <w:trPr>
          <w:trHeight w:val="421"/>
        </w:trPr>
        <w:tc>
          <w:tcPr>
            <w:tcW w:w="1701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53E" w:rsidRPr="00A833DB" w:rsidRDefault="00E7153E" w:rsidP="00E7153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klasyfikację drobnoustrojów z uwzględnieniem mikroorganizmów chorobotwórczych i obecnych w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mikrobiocie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fizjologicznej człowieka;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E7153E" w:rsidRPr="00A833DB" w:rsidTr="006B71E6">
        <w:trPr>
          <w:trHeight w:val="421"/>
        </w:trPr>
        <w:tc>
          <w:tcPr>
            <w:tcW w:w="1701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153E" w:rsidRPr="00A833DB" w:rsidRDefault="00E7153E" w:rsidP="00E7153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pojęcia z zakresu mikrobiologii i parazytologii oraz metody stosowane w diagnostyce mikrobiologicznej;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7153E" w:rsidRPr="00A833DB" w:rsidRDefault="00E7153E" w:rsidP="00E7153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E7153E" w:rsidRPr="00A833DB" w:rsidRDefault="00E7153E" w:rsidP="00E7153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7153E" w:rsidRPr="00A833DB" w:rsidRDefault="00E7153E" w:rsidP="00E7153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7C0C3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</w:t>
            </w:r>
            <w:r w:rsidR="007C0C37" w:rsidRPr="00A833DB">
              <w:rPr>
                <w:rFonts w:asciiTheme="minorHAnsi" w:hAnsiTheme="minorHAnsi"/>
                <w:sz w:val="20"/>
                <w:szCs w:val="20"/>
              </w:rPr>
              <w:t>9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poszczególne grupy środków leczniczych, główne mechanizmy ich działania oraz powodowane przez nie przemiany w ustroju i działania uboczne;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zasady farmakoterapii;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poszczególne grupy leków, substancje czynne zawarte w lekach, zastosowanie leków oraz postacie i drogi ich podawania; 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wpływ procesów chorobowych na metabolizm i eliminację leków;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ważniejsze działania niepożądane leków, w tym wynikające z ich interakcji oraz procedurę zgłaszania działań niepożądanych leków;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268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wystawiania recept w ramach realizacji zleceń lekarskich;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487D06" w:rsidP="00487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</w:tc>
        <w:tc>
          <w:tcPr>
            <w:tcW w:w="948" w:type="dxa"/>
          </w:tcPr>
          <w:p w:rsidR="0006533D" w:rsidRPr="00A833DB" w:rsidRDefault="00487D06" w:rsidP="00487D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w zaawansowanym stopniu - wybrane fakty, obiekty i zjawiska oraz dotyczące ich metody i teorie wyjaśniające złożone zależności między nimi stanowiące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SLKPIE_A.W23.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leczenia krwią i środkami krwiozastępczymi;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obrazowania i zasady przeprowadzania obrazowania tymi metodami oraz zasady ochrony radiologicznej;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06533D" w:rsidRPr="00A833DB" w:rsidTr="006B71E6">
        <w:trPr>
          <w:trHeight w:val="421"/>
        </w:trPr>
        <w:tc>
          <w:tcPr>
            <w:tcW w:w="1701" w:type="dxa"/>
          </w:tcPr>
          <w:p w:rsidR="0006533D" w:rsidRPr="00A833DB" w:rsidRDefault="0006533D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33D" w:rsidRPr="00A833DB" w:rsidRDefault="0006533D" w:rsidP="0006533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wpływ na organizm ludzki czynników zewnętrznych, takich jak: temperatura, grawitacja, ciśnienie, pole elektromagnetyczne oraz promieniowanie jonizujące;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6533D" w:rsidRPr="00A833DB" w:rsidRDefault="0006533D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06533D" w:rsidRPr="00A833DB" w:rsidRDefault="0006533D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6533D" w:rsidRPr="00A833DB" w:rsidRDefault="0006533D" w:rsidP="0037020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SLKPIE_A.W26.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klasyfikację drobnoustrojów, z uwzględnieniem mikroorganizmów chorobotwórczych i obecnych w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mikrobiocie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fizjologicznej człowieka.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8D1674" w:rsidRPr="00A833DB" w:rsidTr="00DC34B6">
        <w:trPr>
          <w:trHeight w:val="12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SPOŁECZNE</w:t>
            </w:r>
          </w:p>
        </w:tc>
      </w:tr>
      <w:tr w:rsidR="00E877F5" w:rsidRPr="00A833DB" w:rsidTr="006B71E6">
        <w:trPr>
          <w:trHeight w:val="421"/>
        </w:trPr>
        <w:tc>
          <w:tcPr>
            <w:tcW w:w="1701" w:type="dxa"/>
          </w:tcPr>
          <w:p w:rsidR="00E877F5" w:rsidRPr="00A833DB" w:rsidRDefault="00E877F5" w:rsidP="00A2209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B.W1.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7F5" w:rsidRPr="00A833DB" w:rsidRDefault="00E877F5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psychologiczne podstawy rozwoju człowieka, jego zachowania prawidłowe i zaburzone;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877F5" w:rsidRPr="00A833DB" w:rsidRDefault="00E877F5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877F5" w:rsidRPr="00A833DB" w:rsidRDefault="00E877F5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877F5" w:rsidRPr="00A833DB" w:rsidRDefault="00E877F5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E877F5" w:rsidRPr="00A833DB" w:rsidRDefault="00E877F5" w:rsidP="00FF232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877F5" w:rsidRPr="00A833DB" w:rsidRDefault="00E877F5" w:rsidP="003F5F5F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podstawowe ekonomiczne, prawne i inne uwarunkowania różnych rodzajów </w:t>
            </w:r>
            <w:r w:rsidR="003F5F5F" w:rsidRPr="00A833DB">
              <w:rPr>
                <w:rFonts w:asciiTheme="minorHAnsi" w:hAnsiTheme="minorHAnsi" w:cs="Times New Roman"/>
                <w:sz w:val="20"/>
                <w:szCs w:val="20"/>
              </w:rPr>
              <w:t>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B.W2.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relacji człowiek – środowisko społeczne i mechanizmy funkcjonowania człowieka w sytuacjach trudnych;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340"/>
        </w:trPr>
        <w:tc>
          <w:tcPr>
            <w:tcW w:w="1701" w:type="dxa"/>
          </w:tcPr>
          <w:p w:rsidR="003F5F5F" w:rsidRPr="00A833DB" w:rsidRDefault="003F5F5F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B.W3.</w:t>
            </w:r>
          </w:p>
        </w:tc>
        <w:tc>
          <w:tcPr>
            <w:tcW w:w="4502" w:type="dxa"/>
            <w:tcBorders>
              <w:top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etapy rozwoju psychicznego człowieka i występujące na tych etapach prawidłowości;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997A4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B.W4.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pojęcie emocji i motywacji oraz zaburzenia osobowości;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997A4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997A4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69274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B.W5.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istotę, strukturę i zjawiska zachodzące w procesie przekazywania i wymiany informacji oraz modele i style komunikacji interpersonalnej;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69274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B.W6.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techniki redukowania lęku, metody relaksacji oraz mechanizmy powstawania i zapobiegania zespołowi wypalenia zawodowego;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F5F5F" w:rsidRPr="00A833DB" w:rsidTr="006B71E6">
        <w:trPr>
          <w:trHeight w:val="421"/>
        </w:trPr>
        <w:tc>
          <w:tcPr>
            <w:tcW w:w="1701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5F5F" w:rsidRPr="00A833DB" w:rsidRDefault="003F5F5F" w:rsidP="005054BA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pojęcia oraz zasady funkcjonowania grupy, organizacji, instytucji, populacji, społeczności i ekosystemu;</w:t>
            </w:r>
            <w:r w:rsidR="00766EBB" w:rsidRPr="00A833DB">
              <w:rPr>
                <w:rFonts w:asciiTheme="minorHAnsi" w:hAnsiTheme="minorHAnsi" w:cs="Times New Roman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F5F5F" w:rsidRPr="00A833DB" w:rsidRDefault="003F5F5F" w:rsidP="003F5F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3F5F5F" w:rsidRPr="00A833DB" w:rsidRDefault="003F5F5F" w:rsidP="003F5F5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F5F5F" w:rsidRPr="00A833DB" w:rsidRDefault="003F5F5F" w:rsidP="003F5F5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3F5F5F" w:rsidRPr="00A833DB" w:rsidRDefault="003F5F5F" w:rsidP="003F5F5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F5F5F" w:rsidRPr="00A833DB" w:rsidRDefault="003F5F5F" w:rsidP="003F5F5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E877F5" w:rsidRPr="00A833DB" w:rsidTr="006B71E6">
        <w:trPr>
          <w:trHeight w:val="421"/>
        </w:trPr>
        <w:tc>
          <w:tcPr>
            <w:tcW w:w="1701" w:type="dxa"/>
          </w:tcPr>
          <w:p w:rsidR="00E877F5" w:rsidRPr="00A833DB" w:rsidRDefault="00E877F5" w:rsidP="0069274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7F5" w:rsidRPr="00A833DB" w:rsidRDefault="00E877F5" w:rsidP="00863B7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color w:val="FF0000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wybrane obszary odrębności kulturowych i religijnych;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877F5" w:rsidRPr="00A833DB" w:rsidRDefault="00E877F5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877F5" w:rsidRPr="00A833DB" w:rsidRDefault="00E877F5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877F5" w:rsidRPr="00A833DB" w:rsidRDefault="00E877F5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E877F5" w:rsidRPr="00A833DB" w:rsidRDefault="00E877F5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877F5" w:rsidRPr="00A833DB" w:rsidRDefault="00E877F5" w:rsidP="0037020A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działań związanych z daną kwalifikacją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E877F5" w:rsidRPr="00A833DB" w:rsidTr="006B71E6">
        <w:trPr>
          <w:trHeight w:val="421"/>
        </w:trPr>
        <w:tc>
          <w:tcPr>
            <w:tcW w:w="1701" w:type="dxa"/>
          </w:tcPr>
          <w:p w:rsidR="00E877F5" w:rsidRPr="00A833DB" w:rsidRDefault="00E877F5" w:rsidP="0069274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SLKPIE_B.W9.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77F5" w:rsidRPr="00A833DB" w:rsidRDefault="00E877F5" w:rsidP="00E877F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zakres interakcji społecznej i proces socjalizacji oraz działanie lokalnych społeczności i ekosystemu;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877F5" w:rsidRPr="00A833DB" w:rsidRDefault="00E877F5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E877F5" w:rsidRPr="00A833DB" w:rsidRDefault="00E877F5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877F5" w:rsidRPr="00A833DB" w:rsidRDefault="00E877F5" w:rsidP="0069274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E877F5" w:rsidRPr="00A833DB" w:rsidRDefault="00E877F5" w:rsidP="0069274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877F5" w:rsidRPr="00A833DB" w:rsidRDefault="00E877F5" w:rsidP="0037020A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działań związanych z daną kwalifikacją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pojęcia dewiacji i zaburzenia, ze szczególnym uwzględnieniem patologii dziecięcej;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zjawisko dyskryminacji społecznej, kulturowej, etnicznej oraz ze względu na płeć;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pojęcia i zagadnienia z zakresu pedagogiki jako nauki stosowanej i procesu wychowania w aspekcie zjawiska społecznego (chorowania, zdrowienia, hospitalizacji, umierania);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procesu kształcenia w ujęciu edukacji zdrowotnej;</w:t>
            </w:r>
          </w:p>
          <w:p w:rsidR="00766EBB" w:rsidRPr="00A833DB" w:rsidRDefault="00766EBB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metodykę edukacji zdrowotnej dzieci, młodzieży i dorosłych;</w:t>
            </w:r>
          </w:p>
          <w:p w:rsidR="00766EBB" w:rsidRPr="00A833DB" w:rsidRDefault="00766EBB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podstawowe pojęcia z zakresu prawa i rolę prawa w życiu społeczeństwa, ze szczególnym uwzględnieniem praw człowieka i prawa pracy;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regulacje prawne z zakresu ubezpieczeń zdrowotnych obowiązujące w Polsce i w państwach członkowskich Unii Europejskiej oraz wybrane trendy w polityce ochrony zdrowia w Polsce i w państwach członkowskich Unii Europejskiej;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podstawy prawne wykonywania zawodu pielęgniarki, w tym prawa i obowiązki pielęgniarki, organizację i zadania samorządu zawodowego pielęgniarek i położnych oraz prawa i obowiązki jego członków;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odpowiedzialności karnej, cywilnej, pracowniczej i zawodowej związanej z wykonywaniem zawodu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prawa człowieka, prawa dziecka i prawa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zadania z zakresu zdrowia publicznego;</w:t>
            </w:r>
          </w:p>
          <w:p w:rsidR="00766EBB" w:rsidRPr="00A833DB" w:rsidRDefault="00766EBB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EBB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kulturowe, społeczne i ekonomiczne uwarunkowania zdrowia publicznego;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SLKPIE_B.W22.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pojęcia dotyczące zdrowia i choroby;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istotę profilaktyki i prewencji chorób;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funkcjonowania rynku usług medycznych w Polsce oraz w wybranych państwach członkowskich Unii Europejskiej;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swoiste zagrożenia zdrowotne występujące w środowisku zamieszkania, edukacji i 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SLKPIE_B.W26.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międzynarodowe klasyfikacje statystyczne: chorób i problemów zdrowotnych (ICD-10), procedur medycznych (ICD-9) oraz funkcjonowania, niepełnosprawności i zdrowia (ICF).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1674" w:rsidRPr="00A833DB" w:rsidTr="00DC34B6">
        <w:trPr>
          <w:trHeight w:val="12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W ZAKRESIE PODSTAW OPIEKI PIELĘGNIARSKIEJ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uwarunkowania rozwoju pielęgniarstwa na tle transformacji opieki pielęgniarskiej i profesjonalizacji współczesnego pielęgniarstwa;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C.W2.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pojęcie pielęgnowania, w tym wspierania, pomagania i towarzyszenia;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C.W3.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funkcje i zadania zawodowe pielęgniarki oraz rolę pacjenta w procesie realizacji opieki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C.W4.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proces pielęgnowania (istota, etapy, zasady) i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primary</w:t>
            </w:r>
            <w:proofErr w:type="spellEnd"/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nursing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(istota, odrębności) oraz wpływ pielęgnowania tradycyjnego na funkcjonowanie praktyki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klasyfikacje dia</w:t>
            </w:r>
            <w:r w:rsidR="00EE32D8" w:rsidRPr="00A833DB">
              <w:rPr>
                <w:rFonts w:asciiTheme="minorHAnsi" w:hAnsiTheme="minorHAnsi" w:cs="Times New Roman"/>
                <w:sz w:val="20"/>
              </w:rPr>
              <w:t>gnoz i praktyk pielęgniarskich;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C.W6.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istotę opieki pielęgniarskiej opartej o wybrane założenia teoretyczne (Florence Nightingale, Virginia Henderson,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Dorothea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Orem,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Callista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Roy i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Betty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Neuman);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C.W7.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istotę, cel, wskazania, przeciwwskazania, powikłania, obowiązujące zasady i technikę wykonywania podstawowych czynności pielęgniarskich, diagnostycznych, leczniczych i rehabilitacyjnych;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zadania pielęgniarki w opiece nad pacjentem zdrowym, zagrożonym chorobą, chorym i o niepomyślnym rokowaniu;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zakres i charakter opieki pielęgniarskiej w wybranych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stanach pacjenta, sytuacjach klinicznych, w deficycie samoopieki, zaburzonym komforcie, zaburzonej sferze psychoruchowej;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podstawowe ekonomiczne, prawne i inne uwarunkowania różnych rodzajów 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SLKPIE_C.W10.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zakres opieki pielęgniarskiej i interwencji pielęgniarskich w wybranych diagnozach pielęgniarskich;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udział pielęgniarki w zespole interdyscyplinarnym w procesie promowania zdrowia, profilaktyki, diagnozowania, leczenia i rehabilitacji;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przedmiot etyki ogólnej i zawodowej;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istotę podejmowania decyzji etycznych i rozwiązywania dylematów moralnych w pracy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etyki normatywnej, w tym aksjologii wartości, powinności i sprawności moralnych istotnych w pracy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USTustnpkodeksu"/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treść kodeksu etyki zawodowej pielęgniarki i położnej;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promocji zdrowia i profilaktyki zdrowotnej;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A0C3F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konstruowania programów promocji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strategie promocji zdrowia o zasięgu lokalnym, krajowym i światowym;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A0C3F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organizację i funkcjonowanie podstawowej opieki zdrowotnej w Rzeczypospolitej Polskiej i innych państwach, z uwzględnieniem zadań pielęgniarki i innych pracowników systemu ochrony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warunki realizacji i zasady finansowania świadczeń pielęgniarskich w podstawowej opiece zdrowotnej;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oceny środowiska nauczania i wychowania w zakresie rozpoznawania problemów zdrowotnych dzieci i młodzieży;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zapotrzebowanie organizmu na składniki pokarmowe;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20793" w:rsidRPr="00A833DB" w:rsidRDefault="00A20793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20793" w:rsidRPr="00A833DB" w:rsidRDefault="00A20793" w:rsidP="00A2079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A20793" w:rsidRPr="00A833DB" w:rsidRDefault="00A20793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A20793" w:rsidRPr="00A833DB" w:rsidRDefault="00A20793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w zaawansowanym stopniu - wybrane fakty, obiekty i zjawiska oraz dotyczące ich metody i teorie wyjaśniające złożone zależności między nimi stanowiące podstawową wiedzę ogólną oraz wybrane zagadnienia z zakresu wiedzy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SLKPIE_C.W23.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żywienia osób zdrowych i chorych w różnym wieku oraz żywienia dojelitowego i pozajelitowego;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20793" w:rsidRPr="00A833DB" w:rsidRDefault="00A20793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20793" w:rsidRPr="00A833DB" w:rsidRDefault="00A20793" w:rsidP="00A2079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A20793" w:rsidRPr="00A833DB" w:rsidRDefault="00A20793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A20793" w:rsidRPr="00A833DB" w:rsidRDefault="00A20793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zasady leczenia dietetycznego oraz powikłania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dietoterapii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20793" w:rsidRPr="00A833DB" w:rsidRDefault="00A20793" w:rsidP="00A2079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A20793" w:rsidRPr="00A833DB" w:rsidRDefault="00A20793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</w:p>
          <w:p w:rsidR="00A20793" w:rsidRPr="00A833DB" w:rsidRDefault="00A20793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rodzaje i zastosowanie środków spożywczych specjalnego przeznaczenia żywieniowego;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A20793" w:rsidRPr="00A833DB" w:rsidRDefault="00A20793" w:rsidP="00A2079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P6S_WG </w:t>
            </w:r>
          </w:p>
          <w:p w:rsidR="00A20793" w:rsidRPr="00A833DB" w:rsidRDefault="00A20793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A20793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</w:p>
          <w:p w:rsidR="00C32244" w:rsidRPr="00A833DB" w:rsidRDefault="00A20793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pojęcie stanowiska pracy, zakres obowiązków, uprawnień i odpowiedzialności;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przepisy prawne dotyczące czasu pracy, pracy zmianowej, rozkładu czasu pracy i obciążenia na stanowiskach pielęgniarskich;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EE32D8">
        <w:trPr>
          <w:trHeight w:val="428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metody organizacji opieki pielęgniarskiej i ich znaczenie dla jakości tej opieki;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SLKPIE_C.W29.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etapy planowania pracy własnej i podległego personelu;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możliwości planowania kariery zawodowej i uwarunkowania własnego rozwoju zawodowego;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problematykę jakości w opiece zdrowotnej;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pojęcie i zasady prowadzenia badania podmiotowego i jego dokumentowania;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i techniki kompleksowego badania przedmiotowego;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znaczenie wyników badania podmiotowego i przedmiotowego w formułowaniu oceny stanu zdrowia pacjenta dla potrzeb opieki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SLKPIE_C.W35.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pojęcie zakażeń związanych z udzielaniem świadczeń zdrowotnych, w tym zakażeń szpitalnych, z uwzględnieniem źródeł i rezerwuaru drobnoustrojów w środowisku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pozaszpitalnym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i szpitalnym, w tym dróg szerzenia;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sposoby kontroli szerzenia się, zapobiegania i zwalczania zakażeń szpitalnych;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mechanizm i sposoby postępowania w zakażeniu krwi, zakażeniu ogólnoustrojowym, szpitalnym zapaleniu płuc, zakażeniu dróg moczowych i zakażeniu miejsca operowanego;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460F40" w:rsidRPr="00A833DB" w:rsidTr="006B71E6">
        <w:trPr>
          <w:trHeight w:val="421"/>
        </w:trPr>
        <w:tc>
          <w:tcPr>
            <w:tcW w:w="1701" w:type="dxa"/>
          </w:tcPr>
          <w:p w:rsidR="00460F40" w:rsidRPr="00A833DB" w:rsidRDefault="00460F40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SLKPIE_C.W39.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40" w:rsidRPr="00A833DB" w:rsidRDefault="00460F4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460F40" w:rsidRPr="00A833DB" w:rsidRDefault="00460F40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dxa"/>
          </w:tcPr>
          <w:p w:rsidR="00460F40" w:rsidRPr="00A833DB" w:rsidRDefault="00460F40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</w:tc>
        <w:tc>
          <w:tcPr>
            <w:tcW w:w="6848" w:type="dxa"/>
          </w:tcPr>
          <w:p w:rsidR="00460F40" w:rsidRPr="00A833DB" w:rsidRDefault="00460F40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</w:tc>
      </w:tr>
      <w:tr w:rsidR="00460F40" w:rsidRPr="00A833DB" w:rsidTr="00460F40">
        <w:trPr>
          <w:trHeight w:val="305"/>
        </w:trPr>
        <w:tc>
          <w:tcPr>
            <w:tcW w:w="1701" w:type="dxa"/>
          </w:tcPr>
          <w:p w:rsidR="00460F40" w:rsidRPr="00A833DB" w:rsidRDefault="00460F40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40" w:rsidRPr="00A833DB" w:rsidRDefault="00460F40" w:rsidP="00460F4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metody, narzędzia i techniki pozyskiwania danych;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460F40" w:rsidRPr="00A833DB" w:rsidRDefault="00460F40" w:rsidP="00460F4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460F40" w:rsidRPr="00A833DB" w:rsidRDefault="00460F40" w:rsidP="00460F4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460F40" w:rsidRPr="00A833DB" w:rsidRDefault="00460F40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41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podstawy języka migowego, znaki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daktylograficzne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i ideograficzne, w zakresie niezbędnym do gromadzenia informacji o sytuacji zdrowotnej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263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2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komunikowania się z pacjentem niesłyszącym;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460F40" w:rsidRPr="00A833DB" w:rsidTr="006B71E6">
        <w:trPr>
          <w:trHeight w:val="421"/>
        </w:trPr>
        <w:tc>
          <w:tcPr>
            <w:tcW w:w="1701" w:type="dxa"/>
          </w:tcPr>
          <w:p w:rsidR="00460F40" w:rsidRPr="00A833DB" w:rsidRDefault="00460F40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0F40" w:rsidRPr="00A833DB" w:rsidRDefault="00460F40" w:rsidP="00460F4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priorytety pracy zespołowej i czynniki wpływające na efektywność pracy zespołu;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460F40" w:rsidRPr="00A833DB" w:rsidRDefault="00460F40" w:rsidP="00460F4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60F40" w:rsidRPr="00A833DB" w:rsidRDefault="00460F40" w:rsidP="00460F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460F40" w:rsidRPr="00A833DB" w:rsidRDefault="00460F40" w:rsidP="00460F4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460F40" w:rsidRPr="00A833DB" w:rsidRDefault="00460F40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4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znaczenie motywacji członków zespołu dla jakości i efektywności 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5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rolę przywództwa i style zarządzania w pracy zespołowej oraz ich wady i zalety;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6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podejmowania decyzji w zespole;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32244" w:rsidRPr="00A833DB" w:rsidTr="006B71E6">
        <w:trPr>
          <w:trHeight w:val="421"/>
        </w:trPr>
        <w:tc>
          <w:tcPr>
            <w:tcW w:w="1701" w:type="dxa"/>
          </w:tcPr>
          <w:p w:rsidR="00C32244" w:rsidRPr="00A833DB" w:rsidRDefault="00C32244" w:rsidP="00460F4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SLKPIE_C.W4</w:t>
            </w:r>
            <w:r w:rsidR="00460F40" w:rsidRPr="00A833DB">
              <w:rPr>
                <w:rFonts w:asciiTheme="minorHAnsi" w:hAnsiTheme="minorHAnsi"/>
                <w:sz w:val="20"/>
                <w:szCs w:val="20"/>
              </w:rPr>
              <w:t>7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2244" w:rsidRPr="00A833DB" w:rsidRDefault="00C32244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samooceny pracy zespołu;</w:t>
            </w:r>
          </w:p>
          <w:p w:rsidR="008D5460" w:rsidRPr="00A833DB" w:rsidRDefault="008D5460" w:rsidP="00C32244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32244" w:rsidRPr="00A833DB" w:rsidRDefault="00C32244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C322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32244" w:rsidRPr="00A833DB" w:rsidRDefault="00C32244" w:rsidP="00C3224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32244" w:rsidRPr="00A833DB" w:rsidRDefault="00C32244" w:rsidP="00C32244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7326D0" w:rsidRPr="00A833DB" w:rsidRDefault="007326D0" w:rsidP="00C3224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SLKPIE_C.W48.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czynniki zakłócające pracę zespołową i metody rozwiązywania konfliktów w zespole. 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8D1674" w:rsidRPr="00A833DB" w:rsidTr="00DC34B6">
        <w:trPr>
          <w:trHeight w:val="125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W ZAKRESIE OPIEKI SPECJALISTYCZNEJ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czynniki ryzyka i zagrożenia zdrowotne u pacjentów w różnym wieku;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CA5DD8" w:rsidRPr="00A833DB" w:rsidTr="006B71E6">
        <w:trPr>
          <w:trHeight w:val="421"/>
        </w:trPr>
        <w:tc>
          <w:tcPr>
            <w:tcW w:w="1701" w:type="dxa"/>
          </w:tcPr>
          <w:p w:rsidR="00CA5DD8" w:rsidRPr="00A833DB" w:rsidRDefault="00CA5DD8" w:rsidP="00CA5DD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D.W2.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DD8" w:rsidRPr="00A833DB" w:rsidRDefault="00CA5DD8" w:rsidP="00CA5DD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etiopatogenezę, objawy kliniczne, przebieg, leczenie, rokowanie i zasady opieki pielęgniarskiej nad pacjentami w wybranych schorzeniach;</w:t>
            </w:r>
          </w:p>
          <w:p w:rsidR="008D5460" w:rsidRPr="00A833DB" w:rsidRDefault="008D5460" w:rsidP="00CA5DD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A5DD8" w:rsidRPr="00A833DB" w:rsidRDefault="00CA5DD8" w:rsidP="00CA5D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A5DD8" w:rsidRPr="00A833DB" w:rsidRDefault="00CA5DD8" w:rsidP="00CA5DD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5DD8" w:rsidRPr="00A833DB" w:rsidRDefault="00CA5DD8" w:rsidP="00CA5DD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CA5DD8" w:rsidRPr="00A833DB" w:rsidRDefault="00CA5DD8" w:rsidP="00CA5DD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5DD8" w:rsidRPr="00A833DB" w:rsidRDefault="00CA5DD8" w:rsidP="00CA5DD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421"/>
        </w:trPr>
        <w:tc>
          <w:tcPr>
            <w:tcW w:w="1701" w:type="dxa"/>
          </w:tcPr>
          <w:p w:rsidR="002041F7" w:rsidRPr="00A833DB" w:rsidRDefault="002041F7" w:rsidP="00A1401C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D.W3.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diagnozowania i planowania opieki nad pacjentem w pielęgniarstwie internistycznym, chirurgicznym, położniczo-ginekologicznym, pediatrycznym geriatrycznym, neurologicznym, psychiatrycznym, w intensywnej opiece medycznej oraz opiece paliatywnej;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A1401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2041F7" w:rsidRPr="00A833DB" w:rsidRDefault="002041F7" w:rsidP="00A1401C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A1401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2041F7" w:rsidRPr="00A833DB" w:rsidRDefault="002041F7" w:rsidP="00A1401C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A1401C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D.W4.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rodzaje badań diagnostycznych i zasady ich zlecania;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D.W5.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przygotowania pacjenta w różnym wieku i stanie zdrowia do badań oraz zabiegów diagnostycznych, a także zasady opieki w trakcie oraz po tych badaniach i zabiegach;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74C59" w:rsidRPr="00A833DB" w:rsidRDefault="00574C59" w:rsidP="00574C5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574C59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D.W7.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standardy i procedury pielęgniarskie stosowane w opiece nad pacjentem w różnym wieku i stanie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reakcje pacjenta na chorobę, przyjęcie do szpitala i hospitalizację;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proces starzenia się w aspekcie biologicznym, psychologicznym, społecznym i ekonomicznym;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organizacji opieki specjalistycznej (geriatrycznej, intensywnej opieki medycznej, neurologicznej, psychiatrycznej, pediatrycznej, internistycznej, chirurgicznej, paliatywnej);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850291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etiopatogenezę najczęstszych schorzeń wieku podeszłego;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850291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C9F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narzędzia i skale oceny wsparcia osób starszych i ich rodzin oraz zasady ich aktywizacji;</w:t>
            </w:r>
          </w:p>
          <w:p w:rsidR="008D5460" w:rsidRPr="00A833DB" w:rsidRDefault="008D5460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D5205" w:rsidRPr="00A833DB" w:rsidRDefault="00DD5205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krwi;</w:t>
            </w:r>
            <w:r w:rsidR="008D5460" w:rsidRPr="00A833DB">
              <w:rPr>
                <w:rFonts w:asciiTheme="minorHAnsi" w:hAnsiTheme="minorHAnsi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patofizjologię, objawy kliniczne chorób i stanów zagrożenia życia noworodka i wcześniaka oraz podstawy opieki pielęgniarskiej w tym zakresie;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cel i zasady opieki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prekoncepcyjnej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oraz zasady planowania opieki nad kobietą w ciąży fizjologicznej;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SLKPIE_D.W16.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okresy porodu fizjologicznego i zasady opieki nad kobietą w okresie połogu;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C9F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etiopatogenezę schorzeń ginekologicznych;</w:t>
            </w:r>
          </w:p>
          <w:p w:rsidR="008D5460" w:rsidRPr="00A833DB" w:rsidRDefault="008D5460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421"/>
        </w:trPr>
        <w:tc>
          <w:tcPr>
            <w:tcW w:w="1701" w:type="dxa"/>
          </w:tcPr>
          <w:p w:rsidR="002041F7" w:rsidRPr="00A833DB" w:rsidRDefault="002041F7" w:rsidP="0034116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F7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metody, techniki i narzędzia oceny stanu świadomości i przytomności;</w:t>
            </w:r>
          </w:p>
          <w:p w:rsidR="008D5460" w:rsidRPr="00A833DB" w:rsidRDefault="008D5460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30C10" w:rsidRPr="00A833DB" w:rsidRDefault="00630C10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30C10" w:rsidRPr="00A833DB" w:rsidRDefault="00630C10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630C10" w:rsidRPr="00A833DB" w:rsidRDefault="00630C10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P6S_WK</w:t>
            </w:r>
          </w:p>
        </w:tc>
        <w:tc>
          <w:tcPr>
            <w:tcW w:w="6848" w:type="dxa"/>
          </w:tcPr>
          <w:p w:rsidR="002041F7" w:rsidRPr="00A833DB" w:rsidRDefault="002041F7" w:rsidP="00341164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</w:p>
          <w:p w:rsidR="00DD5205" w:rsidRPr="00A833DB" w:rsidRDefault="00DD5205" w:rsidP="00E56D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421"/>
        </w:trPr>
        <w:tc>
          <w:tcPr>
            <w:tcW w:w="1701" w:type="dxa"/>
          </w:tcPr>
          <w:p w:rsidR="002041F7" w:rsidRPr="00A833DB" w:rsidRDefault="002041F7" w:rsidP="0034116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F7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etiopatogenezę i objawy kliniczne podstawowych zaburzeń psychicznych;</w:t>
            </w:r>
          </w:p>
          <w:p w:rsidR="008D5460" w:rsidRPr="00A833DB" w:rsidRDefault="008D5460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obowiązujące przy zastosowaniu przymusu bezpośredniego;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możliwości stosowania psychoterapii u pacjentów z zaburzeniami układu nerwowego;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żywienia pacjentów, z uwzględnieniem leczenia dietetycznego, wskazań przed- i pooperacyjnych;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czynniki zwiększające ryzyko okołooperacyjne;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6C9F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przygotowania pacjenta do zabiegu operacyjnego w trybie pilnym i planowym, w chirurgii jednego dnia oraz zasady opieki nad pacjentem po zabiegu operacyjnym w celu zapobiegania wczesnym i późnym powikłaniom;</w:t>
            </w:r>
          </w:p>
          <w:p w:rsidR="008D5460" w:rsidRPr="00A833DB" w:rsidRDefault="008D5460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DD5205" w:rsidRPr="00A833DB" w:rsidRDefault="00DD5205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opieki nad pacjentem z przetoką jelitową i moczową;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w zaawansowanym stopniu - wybrane fakty, obiekty i zjawiska oraz dotyczące ich metody i teorie wyjaśniające złożone zależności między nimi stanowiące podstawową wiedzę ogólną oraz wybrane zagadnienia z zakresu wiedzy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szczegółowej, zastosowanie praktyczne wiedzy w działalności zawodowej;</w:t>
            </w:r>
            <w:r w:rsidR="00E56D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SLKPIE_D.W26.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podstawowe kierunki rehabilitacji leczniczej i zawodowej;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  <w:r w:rsidR="00E56D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7326D0" w:rsidRPr="00A833DB" w:rsidTr="006B71E6">
        <w:trPr>
          <w:trHeight w:val="421"/>
        </w:trPr>
        <w:tc>
          <w:tcPr>
            <w:tcW w:w="1701" w:type="dxa"/>
          </w:tcPr>
          <w:p w:rsidR="007326D0" w:rsidRPr="00A833DB" w:rsidRDefault="007326D0" w:rsidP="007326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przebieg i sposoby postępowania rehabilitacyjnego w różnych jednostkach chorobowych;</w:t>
            </w:r>
          </w:p>
          <w:p w:rsidR="007326D0" w:rsidRPr="00A833DB" w:rsidRDefault="007326D0" w:rsidP="007326D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7326D0" w:rsidRPr="00A833DB" w:rsidRDefault="007326D0" w:rsidP="007326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7326D0" w:rsidRPr="00A833DB" w:rsidRDefault="007326D0" w:rsidP="007326D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7326D0" w:rsidRPr="00A833DB" w:rsidRDefault="007326D0" w:rsidP="00E56DD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standardy i procedury postępowania w stanach nagłych i zabiegach ratujących życie;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E56DD0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SLKPIE_D.W29.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obserwacji pacjenta po zabiegu operacyjnym, obejmujące monitorowanie w zakresie podstawowym i rozszerzonym;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CA37A8" w:rsidRPr="00A833DB" w:rsidRDefault="00CA37A8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DD5205" w:rsidRPr="00A833DB" w:rsidRDefault="00DD5205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A37A8" w:rsidRPr="00A833DB" w:rsidTr="006B71E6">
        <w:trPr>
          <w:trHeight w:val="421"/>
        </w:trPr>
        <w:tc>
          <w:tcPr>
            <w:tcW w:w="1701" w:type="dxa"/>
          </w:tcPr>
          <w:p w:rsidR="00CA37A8" w:rsidRPr="00A833DB" w:rsidRDefault="00CA37A8" w:rsidP="00CA37A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7A8" w:rsidRPr="00A833DB" w:rsidRDefault="00CA37A8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znieczulenia i zasady opieki nad pacjentem po znieczuleniu;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CA37A8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studiów;</w:t>
            </w:r>
          </w:p>
          <w:p w:rsidR="00CA37A8" w:rsidRPr="00A833DB" w:rsidRDefault="00CA37A8" w:rsidP="00CA37A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zawodowej;</w:t>
            </w:r>
          </w:p>
        </w:tc>
      </w:tr>
      <w:tr w:rsidR="002041F7" w:rsidRPr="00A833DB" w:rsidTr="006B71E6">
        <w:trPr>
          <w:trHeight w:val="421"/>
        </w:trPr>
        <w:tc>
          <w:tcPr>
            <w:tcW w:w="1701" w:type="dxa"/>
          </w:tcPr>
          <w:p w:rsidR="002041F7" w:rsidRPr="00A833DB" w:rsidRDefault="002041F7" w:rsidP="00341164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patofizjologię i objawy kliniczne chorób stanowiących zagrożenie dla życia (niewydolność oddechowa, niewydolność krążenia, niewydolność układu nerwowego, wstrząs, sepsa);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34116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P6S_WG</w:t>
            </w:r>
          </w:p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341164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w zaawansowanym stopniu - wybrane fakty, obiekty i zjawiska oraz dotyczące ich metody i teorie wyjaśniające złożone zależności między nimi stanowiące podstawową wiedzę ogólną oraz wybrane zagadnienia z zakresu wiedzy szczegółowej, zastosowanie praktyczne wiedzy w działalności zawodowej</w:t>
            </w:r>
            <w:r w:rsidR="002E38BC" w:rsidRPr="00A833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i skale oceny bólu, poziomu sedacji oraz zaburzeń snu u pacjentów w stanach zagrożenia życia;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0CB8" w:rsidRPr="00A833DB" w:rsidTr="006B71E6">
        <w:trPr>
          <w:trHeight w:val="421"/>
        </w:trPr>
        <w:tc>
          <w:tcPr>
            <w:tcW w:w="1701" w:type="dxa"/>
          </w:tcPr>
          <w:p w:rsidR="008D0CB8" w:rsidRPr="00A833DB" w:rsidRDefault="008D0CB8" w:rsidP="008D0CB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8D0CB8" w:rsidP="008D0CB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i techniki komunikowania się z pacjentem niezdolnym do nawiązania i podtrzymania efektywnej komunikacji ze względu na stan zdrowia lub stosowane leczenie;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D0CB8" w:rsidRPr="00A833DB" w:rsidRDefault="008D0CB8" w:rsidP="008D0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8D0CB8" w:rsidRPr="00A833DB" w:rsidRDefault="008D0CB8" w:rsidP="008D0CB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0CB8" w:rsidRPr="00A833DB" w:rsidRDefault="008D0CB8" w:rsidP="008D0C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8D0CB8" w:rsidRPr="00A833DB" w:rsidRDefault="008D0CB8" w:rsidP="008D0CB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D0CB8" w:rsidRPr="00A833DB" w:rsidRDefault="008D0CB8" w:rsidP="008D0CB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263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profilaktyki powikłań związanych ze stosowaniem inwazyjnych technik diagnostycznych i terapeutycznych u pacjentów w stanie krytycznym;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zasady udzielania pierwszej pomocy i algorytmy postępowania resuscytacyjnego w zakresie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 xml:space="preserve">podstawowych zabiegów resuscytacyjnych (BLS, </w:t>
            </w:r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Basic Life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Support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) i zaawansowanego podtrzymywania życia (ALS, </w:t>
            </w:r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Advanced Life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Support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SLKPIE_D.W36.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organizacji i funkcjonowania systemu Państwowego Ratownictwa Medycznego;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B16C9F" w:rsidRPr="00A833DB" w:rsidTr="006B71E6">
        <w:trPr>
          <w:trHeight w:val="421"/>
        </w:trPr>
        <w:tc>
          <w:tcPr>
            <w:tcW w:w="1701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B16C9F" w:rsidP="00B16C9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procedury zabezpieczenia medycznego w zdarzeniach masowych</w:t>
            </w:r>
            <w:r w:rsidR="00CA37A8" w:rsidRPr="00A833DB">
              <w:rPr>
                <w:rFonts w:asciiTheme="minorHAnsi" w:hAnsiTheme="minorHAnsi" w:cs="Times New Roman"/>
                <w:sz w:val="20"/>
              </w:rPr>
              <w:t>,  katastrofach</w:t>
            </w:r>
            <w:r w:rsidRPr="00A833DB">
              <w:rPr>
                <w:rFonts w:asciiTheme="minorHAnsi" w:hAnsiTheme="minorHAnsi" w:cs="Times New Roman"/>
                <w:sz w:val="20"/>
              </w:rPr>
              <w:t xml:space="preserve"> i innych sytuacjach szczególnych;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B16C9F" w:rsidRPr="00A833DB" w:rsidRDefault="00B16C9F" w:rsidP="00B16C9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B16C9F" w:rsidRPr="00A833DB" w:rsidRDefault="00B16C9F" w:rsidP="00B16C9F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B16C9F" w:rsidRPr="00A833DB" w:rsidRDefault="00B16C9F" w:rsidP="00B16C9F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A16D7E" w:rsidRPr="00A833DB" w:rsidTr="006B71E6">
        <w:trPr>
          <w:trHeight w:val="421"/>
        </w:trPr>
        <w:tc>
          <w:tcPr>
            <w:tcW w:w="1701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A16D7E" w:rsidP="008D5460">
            <w:pPr>
              <w:pStyle w:val="ZDANIENASTNOWYWIERSZnpzddrugienowywierszwust"/>
              <w:spacing w:line="240" w:lineRule="auto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przedmiot, cel, obszar badań naukowych i paradygmaty pielęgniarstwa;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A16D7E" w:rsidRPr="00A833DB" w:rsidTr="006B71E6">
        <w:trPr>
          <w:trHeight w:val="421"/>
        </w:trPr>
        <w:tc>
          <w:tcPr>
            <w:tcW w:w="1701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SLKPIE_D.W39.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A16D7E" w:rsidP="008D5460">
            <w:pPr>
              <w:pStyle w:val="ZDANIENASTNOWYWIERSZnpzddrugienowywierszwust"/>
              <w:spacing w:line="240" w:lineRule="auto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metody i techniki prowadzenia badań naukowych;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A16D7E" w:rsidRPr="00A833DB" w:rsidTr="006B71E6">
        <w:trPr>
          <w:trHeight w:val="421"/>
        </w:trPr>
        <w:tc>
          <w:tcPr>
            <w:tcW w:w="1701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SLKPIE_D.W40.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29F" w:rsidRPr="00A833DB" w:rsidRDefault="00A16D7E" w:rsidP="00CA37A8">
            <w:pPr>
              <w:pStyle w:val="ZDANIENASTNOWYWIERSZnpzddrugienowywierszwust"/>
              <w:spacing w:line="240" w:lineRule="auto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zasady etyki w prowadzeniu badań naukowych i podstawowe regulacje prawne z zakresu prawa autorskiego i prawa ochrony własności intelektualnej.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P6U_W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A16D7E" w:rsidRPr="00A833DB" w:rsidRDefault="00A16D7E" w:rsidP="00A16D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 xml:space="preserve">P6S_WK </w:t>
            </w:r>
          </w:p>
          <w:p w:rsidR="00A16D7E" w:rsidRPr="00A833DB" w:rsidRDefault="00A16D7E" w:rsidP="00A16D7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A16D7E" w:rsidRPr="00A833DB" w:rsidRDefault="00A16D7E" w:rsidP="00A16D7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podstawowe ekonomiczne, prawne i inne uwarunkowania różnych rodzajów działalności związanej z kierunkiem studiów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147665" w:rsidRPr="00A833DB" w:rsidTr="00147665">
        <w:trPr>
          <w:trHeight w:val="223"/>
        </w:trPr>
        <w:tc>
          <w:tcPr>
            <w:tcW w:w="15451" w:type="dxa"/>
            <w:gridSpan w:val="5"/>
            <w:shd w:val="clear" w:color="auto" w:fill="F2F2F2" w:themeFill="background1" w:themeFillShade="F2"/>
          </w:tcPr>
          <w:p w:rsidR="00147665" w:rsidRPr="00A833DB" w:rsidRDefault="00147665" w:rsidP="00FF2323">
            <w:pPr>
              <w:ind w:left="0" w:right="-1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FF7680" w:rsidRPr="00A833DB" w:rsidTr="00730DA7">
        <w:trPr>
          <w:trHeight w:val="223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FF7680" w:rsidRPr="00A833DB" w:rsidRDefault="00FF7680" w:rsidP="00CB5CD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NAUKI PODSTAWOWE </w:t>
            </w:r>
          </w:p>
        </w:tc>
      </w:tr>
      <w:tr w:rsidR="002041F7" w:rsidRPr="00A833DB" w:rsidTr="006B71E6">
        <w:trPr>
          <w:trHeight w:val="630"/>
        </w:trPr>
        <w:tc>
          <w:tcPr>
            <w:tcW w:w="1701" w:type="dxa"/>
          </w:tcPr>
          <w:p w:rsidR="002041F7" w:rsidRPr="00A833DB" w:rsidRDefault="002041F7" w:rsidP="006D229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A.U1.</w:t>
            </w:r>
          </w:p>
        </w:tc>
        <w:tc>
          <w:tcPr>
            <w:tcW w:w="4502" w:type="dxa"/>
            <w:tcBorders>
              <w:top w:val="single" w:sz="6" w:space="0" w:color="auto"/>
              <w:right w:val="single" w:sz="12" w:space="0" w:color="auto"/>
            </w:tcBorders>
          </w:tcPr>
          <w:p w:rsidR="008D5460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posługiwać się w praktyce mianownictwem anatomicznym oraz wykorzystywać znajomość topografii narządów ciała ludzkiego;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D22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D2292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6D22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041F7" w:rsidRPr="00A833DB" w:rsidRDefault="002041F7" w:rsidP="006D2292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  <w:tcBorders>
              <w:right w:val="single" w:sz="4" w:space="0" w:color="auto"/>
            </w:tcBorders>
          </w:tcPr>
          <w:p w:rsidR="002041F7" w:rsidRPr="00A833DB" w:rsidRDefault="00DA37D6" w:rsidP="00DA37D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A.U2.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powiązywać obrazy uszkodzeń tkankowych i narządowych z objawami klinicznymi choroby, wywiadem i wynikami badań diagnostycznych;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A.U3.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szacować ryzyko ujawnienia się danej choroby w oparciu o zasady dziedziczenia i wpływ czynników środowiskowych;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A.U4.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wykorzystywać uwarunkowania chorób genetycznych w profilaktyce chorób;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współuczestniczyć w doborze metod diagnostycznych w poszczególnych stanach klinicznych z wykorzystaniem wiedzy z zakresu biochemii i biofizyki;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najczęściej spotykane pasożyty człowieka na podstawie ich budowy, cykli życiowych oraz wywoływanych przez nie objawów chorobowych;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A.U7.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szacować niebezpieczeństwo toksykologiczne w określonych grupach wiekowych oraz w różnych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stanach klinicznych;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wykorzystywać posiadaną wiedzę – formułować i rozwiązywać problemy oraz wykonywać zadania typowe dla działalności zawodowej związanej z kierunkiem </w:t>
            </w: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SLKPIE_A.U8.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5460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posługiwać się informatorami farmaceutycznymi i bazami danych o produktach leczniczych;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630C10" w:rsidRPr="00A833DB" w:rsidTr="006B71E6">
        <w:trPr>
          <w:trHeight w:val="240"/>
        </w:trPr>
        <w:tc>
          <w:tcPr>
            <w:tcW w:w="1701" w:type="dxa"/>
          </w:tcPr>
          <w:p w:rsidR="00630C10" w:rsidRPr="00A833DB" w:rsidRDefault="00630C10" w:rsidP="00630C10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0C10" w:rsidRPr="00A833DB" w:rsidRDefault="00630C10" w:rsidP="00630C1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wystawiać recepty na leki niezbędne do kontynuacji leczenia w ramach realizacji zleceń lekarskich;</w:t>
            </w:r>
          </w:p>
          <w:p w:rsidR="008D5460" w:rsidRPr="00A833DB" w:rsidRDefault="008D5460" w:rsidP="00630C10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630C10" w:rsidRPr="00A833DB" w:rsidRDefault="00630C10" w:rsidP="00630C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630C10" w:rsidRPr="00A833DB" w:rsidRDefault="00630C10" w:rsidP="00630C1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630C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630C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30C10" w:rsidRPr="00A833DB" w:rsidRDefault="00630C10" w:rsidP="00630C1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630C10" w:rsidRPr="00A833DB" w:rsidRDefault="00630C10" w:rsidP="00630C1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630C10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630C10" w:rsidRPr="00A833DB" w:rsidRDefault="00630C10" w:rsidP="00630C10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A37A8" w:rsidRPr="00A833DB" w:rsidTr="006B71E6">
        <w:trPr>
          <w:trHeight w:val="240"/>
        </w:trPr>
        <w:tc>
          <w:tcPr>
            <w:tcW w:w="1701" w:type="dxa"/>
          </w:tcPr>
          <w:p w:rsidR="00CA37A8" w:rsidRPr="00A833DB" w:rsidRDefault="00CA37A8" w:rsidP="00CA37A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7A8" w:rsidRPr="00A833DB" w:rsidRDefault="00CA37A8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przygotowywać zapis form recepturowych substancji leczniczych i środków spożywczych specjalnego przeznaczenia żywieniowego zleconych przez lekarza;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CA37A8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zespołowych;</w:t>
            </w:r>
          </w:p>
        </w:tc>
      </w:tr>
      <w:tr w:rsidR="00E66CCB" w:rsidRPr="00A833DB" w:rsidTr="006B71E6">
        <w:trPr>
          <w:trHeight w:val="240"/>
        </w:trPr>
        <w:tc>
          <w:tcPr>
            <w:tcW w:w="1701" w:type="dxa"/>
          </w:tcPr>
          <w:p w:rsidR="00E66CCB" w:rsidRPr="00A833DB" w:rsidRDefault="00E66CCB" w:rsidP="00E66CC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SLKPIE_A.U11.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6CCB" w:rsidRPr="00A833DB" w:rsidRDefault="00E66CCB" w:rsidP="00E66CC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zasady ochrony radiologicznej.</w:t>
            </w:r>
          </w:p>
          <w:p w:rsidR="001C721F" w:rsidRPr="00A833DB" w:rsidRDefault="001C721F" w:rsidP="001C721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color w:val="FF0000"/>
                <w:sz w:val="20"/>
              </w:rPr>
              <w:t>UO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E66CCB" w:rsidRPr="00A833DB" w:rsidRDefault="00E66CCB" w:rsidP="00E66CC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E66CCB" w:rsidRPr="00A833DB" w:rsidRDefault="00E66CCB" w:rsidP="00E66CC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E66CCB" w:rsidRPr="00A833DB" w:rsidRDefault="00E66CCB" w:rsidP="00E66CC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E66CCB" w:rsidRPr="00A833DB" w:rsidRDefault="00E66CCB" w:rsidP="00E66CC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E66CCB" w:rsidRPr="00A833DB" w:rsidRDefault="00E66CCB" w:rsidP="00E66CC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zespołowych;</w:t>
            </w:r>
          </w:p>
        </w:tc>
      </w:tr>
      <w:tr w:rsidR="008D1674" w:rsidRPr="00A833DB" w:rsidTr="00DC34B6">
        <w:trPr>
          <w:trHeight w:val="240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SPOŁECZNE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B.U1.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zachowania prawidłowe, zaburzone i patologiczne;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B.U2.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wpływ choroby i hospitalizacji na stan fizyczny i psychiczny człowieka;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B.U3.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ocenić funkcjonowanie człowieka w sytuacjach trudnych (stres, frustracja, konflikt, trauma, żałoba) oraz przedstawić elementarne formy pomocy psychologicznej;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B.U4.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identyfikować błędy i bariery w procesie komunikowania się;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240"/>
        </w:trPr>
        <w:tc>
          <w:tcPr>
            <w:tcW w:w="1701" w:type="dxa"/>
          </w:tcPr>
          <w:p w:rsidR="002041F7" w:rsidRPr="00A833DB" w:rsidRDefault="002041F7" w:rsidP="006845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B.U5.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wykorzystywać techniki komunikacji werbalnej i pozawerbalnej w opiece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komunikować się z użyciem specjalistycznej terminologii, brać udział w debacie - </w:t>
            </w:r>
            <w:r w:rsidR="0058652B" w:rsidRPr="00A833DB">
              <w:rPr>
                <w:rFonts w:asciiTheme="minorHAnsi" w:hAnsiTheme="minorHAnsi" w:cs="Times New Roman"/>
                <w:sz w:val="20"/>
                <w:szCs w:val="20"/>
              </w:rPr>
              <w:t>przedstawiać i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240"/>
        </w:trPr>
        <w:tc>
          <w:tcPr>
            <w:tcW w:w="1701" w:type="dxa"/>
          </w:tcPr>
          <w:p w:rsidR="002041F7" w:rsidRPr="00A833DB" w:rsidRDefault="002041F7" w:rsidP="006845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B.U6.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tworzyć warunki do prawidłowej komunikacji z pacjentem i członkami zespołu opieki;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komunikować się z użyciem specjalistycznej terminologii, brać udział w debacie - </w:t>
            </w:r>
            <w:r w:rsidR="0058652B" w:rsidRPr="00A833DB">
              <w:rPr>
                <w:rFonts w:asciiTheme="minorHAnsi" w:hAnsiTheme="minorHAnsi" w:cs="Times New Roman"/>
                <w:sz w:val="20"/>
                <w:szCs w:val="20"/>
              </w:rPr>
              <w:t>przedstawiać i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B.U7.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wskazywać i stosować właściwe techniki redukowania lęku i metody relaksacyjne;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A5D" w:rsidRPr="00A833DB" w:rsidRDefault="00541A5D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mechanizmy zapobiegania zespołowi wypalenia zawodowego;</w:t>
            </w:r>
          </w:p>
          <w:p w:rsidR="001C721F" w:rsidRPr="00A833DB" w:rsidRDefault="001C721F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541A5D">
            <w:pPr>
              <w:ind w:left="0" w:right="-1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 xml:space="preserve">wykorzystywać posiadaną wiedzę – formułować i rozwiązywać problemy oraz wykonywać zadania typowe dla działalności zawodowej związanej z kierunkiem </w:t>
            </w: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studiów;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 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SLKPIE_B.U9.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proponować działania zapobiegające dyskryminacji i rasizmowi oraz dewiacjom i patologiom wśród dzieci i młodzieży;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potrzeby edukacyjne w grupach odbiorców usług pielęgniarskich;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opracowywać programy edukacyjne w zakresie działań prozdrowotnych dla różnych grup odbiorców;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przepisy prawa dotyczące praktyki zawodowej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7C0C37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41A5D" w:rsidP="001C721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analizować i oceniać funkcjonowanie różnych systemów opieki medycznej oraz identyfikować źródła ich finansowania;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8652B" w:rsidRPr="00A833DB" w:rsidTr="006B71E6">
        <w:trPr>
          <w:trHeight w:val="240"/>
        </w:trPr>
        <w:tc>
          <w:tcPr>
            <w:tcW w:w="1701" w:type="dxa"/>
          </w:tcPr>
          <w:p w:rsidR="0058652B" w:rsidRPr="00A833DB" w:rsidRDefault="0058652B" w:rsidP="005865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8652B" w:rsidP="005865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8652B" w:rsidRPr="00A833DB" w:rsidRDefault="0058652B" w:rsidP="005865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5865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240"/>
        </w:trPr>
        <w:tc>
          <w:tcPr>
            <w:tcW w:w="1701" w:type="dxa"/>
          </w:tcPr>
          <w:p w:rsidR="002041F7" w:rsidRPr="00A833DB" w:rsidRDefault="002041F7" w:rsidP="006845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F7" w:rsidRPr="00A833DB" w:rsidRDefault="002041F7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analizować piśmiennictwo w języku angielskim;</w:t>
            </w:r>
          </w:p>
          <w:p w:rsidR="001C721F" w:rsidRPr="00A833DB" w:rsidRDefault="001C721F" w:rsidP="002041F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58652B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1E8D" w:rsidRPr="00A833DB" w:rsidRDefault="00241E8D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241E8D" w:rsidRPr="00A833DB" w:rsidRDefault="00241E8D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8652B" w:rsidRPr="00A833DB" w:rsidRDefault="0058652B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komunikować się z użyciem specjalistycznej terminologii, brać udział w debacie - przedstawiać i oceniać różne opinie i stanowiska, dyskutować o nich </w:t>
            </w:r>
          </w:p>
          <w:p w:rsidR="002041F7" w:rsidRPr="00A833DB" w:rsidRDefault="0058652B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posługiwać się językiem obcym na poziomie B2 Europejskiego Systemu Opisu Kształcenia Językowego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041F7" w:rsidRPr="00A833DB" w:rsidTr="006B71E6">
        <w:trPr>
          <w:trHeight w:val="240"/>
        </w:trPr>
        <w:tc>
          <w:tcPr>
            <w:tcW w:w="1701" w:type="dxa"/>
          </w:tcPr>
          <w:p w:rsidR="002041F7" w:rsidRPr="00A833DB" w:rsidRDefault="002041F7" w:rsidP="00684513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SLKPIE_B.U17.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1F7" w:rsidRPr="00A833DB" w:rsidRDefault="002041F7" w:rsidP="002041F7">
            <w:pPr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porozumiewać się w języku angielskim na poziomie B2 Europejskiego Systemu Opisu Kształcenia Językowego</w:t>
            </w:r>
          </w:p>
          <w:p w:rsidR="001C721F" w:rsidRPr="00A833DB" w:rsidRDefault="001C721F" w:rsidP="002041F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041F7" w:rsidRPr="00A833DB" w:rsidRDefault="002041F7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041F7" w:rsidRPr="00A833DB" w:rsidRDefault="0058652B" w:rsidP="0068451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2041F7" w:rsidRPr="00A833DB" w:rsidRDefault="002041F7" w:rsidP="00684513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komunikować się z użyciem specjalistycznej terminologii, brać udział w debacie - przedstawiać i oceniać różne opinie i stanowiska, dyskutować o nich </w:t>
            </w:r>
          </w:p>
          <w:p w:rsidR="002041F7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posługiwać się językiem obcym na poziomie B2 Europejskiego Systemu Opisu Kształcenia Językowego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1674" w:rsidRPr="00A833DB" w:rsidTr="00DC34B6">
        <w:trPr>
          <w:trHeight w:val="240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W ZAKRESIE PODSTAW OPIEKI PIELĘGNIARSKIEJ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A5D" w:rsidRPr="00A833DB" w:rsidRDefault="00541A5D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wybraną metodę pielęgnowania w opiece nad pacjentem;</w:t>
            </w:r>
          </w:p>
          <w:p w:rsidR="001C721F" w:rsidRPr="00A833DB" w:rsidRDefault="001C721F" w:rsidP="00541A5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2E38BC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541A5D" w:rsidRPr="00A833DB" w:rsidRDefault="00541A5D" w:rsidP="002E38BC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C.U2.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41A5D" w:rsidRPr="00A833DB" w:rsidTr="006B71E6">
        <w:trPr>
          <w:trHeight w:val="240"/>
        </w:trPr>
        <w:tc>
          <w:tcPr>
            <w:tcW w:w="1701" w:type="dxa"/>
          </w:tcPr>
          <w:p w:rsidR="00541A5D" w:rsidRPr="00A833DB" w:rsidRDefault="00541A5D" w:rsidP="00541A5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C.U3.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41A5D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ustalać cele i plan opieki pielęgniarskiej oraz realizować ją wspólnie z pacjentem i jego rodziną;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41A5D" w:rsidRPr="00A833DB" w:rsidRDefault="00541A5D" w:rsidP="00541A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41A5D" w:rsidRPr="00A833DB" w:rsidRDefault="00541A5D" w:rsidP="00541A5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 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C.U4.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0C3F4C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C.U5.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dokonywać bieżącej i końcowej oceny stanu zdrowia pacjenta i podejmowanych działań pielęgniarskich;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C.U6.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testy diagnostyczne dla oznaczenia ciał ketonowych i glukozy we krwi i w moczu oraz cholesterolu we krwi oraz inne testy paskowe;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C.U7.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color w:val="FF0000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prowadzić, dokumentować i oceniać bilans płynów pacjenta;</w:t>
            </w:r>
            <w:r w:rsidR="00CA37A8" w:rsidRPr="00A833DB">
              <w:rPr>
                <w:rFonts w:asciiTheme="minorHAnsi" w:hAnsiTheme="minorHAnsi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WHtR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, grubości fałdów skórno-tłuszczowych);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zabiegi przeciwzapalne;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CA37A8" w:rsidRPr="00A833DB" w:rsidTr="006B71E6">
        <w:trPr>
          <w:trHeight w:val="240"/>
        </w:trPr>
        <w:tc>
          <w:tcPr>
            <w:tcW w:w="1701" w:type="dxa"/>
          </w:tcPr>
          <w:p w:rsidR="00CA37A8" w:rsidRPr="00A833DB" w:rsidRDefault="00CA37A8" w:rsidP="00CA37A8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37A8" w:rsidRPr="00A833DB" w:rsidRDefault="00CA37A8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przechowywać i przygotowywać leki zgodnie z obowiązującymi standardami;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A37A8" w:rsidRPr="00A833DB" w:rsidRDefault="00CA37A8" w:rsidP="00CA37A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A37A8" w:rsidRPr="00A833DB" w:rsidRDefault="00CA37A8" w:rsidP="00CA37A8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CA37A8" w:rsidRPr="00A833DB" w:rsidRDefault="00CA37A8" w:rsidP="00CA37A8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podawać pacjentowi leki różnymi drogami, zgodnie z pisemnym zleceniem lekarza lub zgodnie z posiadanymi kompetencjami oraz obliczać dawki leków i modyfikować dawki insuliny;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wykonywać szczepienia przeciw grypie, WZW i tężcowi;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SLKPIE_C.U14.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płukanie jamy ustnej, gardła, oka, ucha, żołądka, pęcherza moczowego, przetoki jelitowej i rany;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wykorzystywać dostępne metody karmienia pacjenta (doustnie, przez zgłębnik, przetoki odżywcze);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3F4C" w:rsidRPr="00A833DB" w:rsidRDefault="000C3F4C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przemieszczać i pozycjonować pacjenta z wykorzystaniem różnych technik i metod;</w:t>
            </w:r>
          </w:p>
          <w:p w:rsidR="001C721F" w:rsidRPr="00A833DB" w:rsidRDefault="001C721F" w:rsidP="00CA37A8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wykonywać gimnastykę oddechową i drenaż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ułożeniowy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,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odśluzowywanie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dróg oddechowych i inhalację;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nacieranie, oklepywanie, ćwiczenia czynne i bierne;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zabiegi higieniczne;</w:t>
            </w:r>
          </w:p>
          <w:p w:rsidR="001C721F" w:rsidRPr="00A833DB" w:rsidRDefault="001C721F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pielęgnować skórę i jej wytwory oraz błony śluzowe z zastosowaniem środków farmakologicznych i materiałów medycznych, w tym stosować kąpiele lecznicze;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dobierać technikę i sposoby pielęgnowania rany, w tym zakładania opatrunków;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zabiegi doodbytnicze;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zakładać cewnik do pęcherza moczowego, monitorować diurezę i usuwać cewnik;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zakładać zgłębnik do żołądka oraz monitorować i usuwać ten zgłębnik;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trike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prowadzić dokumentację medyczną oraz posługiwać </w:t>
            </w:r>
            <w:r w:rsidRPr="00A833DB">
              <w:rPr>
                <w:rFonts w:asciiTheme="minorHAnsi" w:hAnsiTheme="minorHAnsi" w:cs="Times New Roman"/>
                <w:sz w:val="20"/>
              </w:rPr>
              <w:lastRenderedPageBreak/>
              <w:t>się nią;</w:t>
            </w:r>
            <w:r w:rsidRPr="00A833DB">
              <w:rPr>
                <w:rFonts w:asciiTheme="minorHAnsi" w:hAnsiTheme="minorHAnsi" w:cs="Times New Roman"/>
                <w:strike/>
                <w:sz w:val="20"/>
              </w:rPr>
              <w:t xml:space="preserve">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P6S_UW</w:t>
            </w: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 xml:space="preserve">wykorzystywać posiadaną wiedzę – formułować i rozwiązywać problemy oraz </w:t>
            </w: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lastRenderedPageBreak/>
              <w:t>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4D219E" w:rsidRPr="00A833DB" w:rsidRDefault="004D219E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lastRenderedPageBreak/>
              <w:t>SLKPIE_C.U27.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rozwiązywać dylematy etyczne moralne w praktyce zawodowej pielęgniarki;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potencjał zdrowotny jednostki i rodziny z wykorzystaniem skal, siatek i pomiarów;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SLKPIE_C.U29.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uwarunkowania zachowań zdrowotnych jednostki i czynniki ryzyka chorób wynikających ze stylu życia;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dobierać metody i formy profilaktyki i prewencji chorób oraz kształtować zachowania zdrowotne różnych grup społecznych;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uczyć pacjenta samokontroli stanu zdrowia;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D219E" w:rsidRPr="00A833DB" w:rsidRDefault="004D21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4D219E" w:rsidRPr="00A833DB" w:rsidRDefault="004D219E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opracowywać i wdrażać indywidualne programy promocji zdrowia jednostek, rodzin i grup społecznych;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realizować świadczenia zdrowotne w zakresie podstawowej opieki zdrowotnej;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środowisko zamieszkania, nauczania i wychowania oraz pracy w zakresie rozpoznawania problemów zdrowotnych;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stan odżywienia organizmu z wykorzystaniem metod antropometrycznych, biochemicznych i badania podmiotowego oraz prowadzić poradnictwo w zakresie żywienia;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diety terapeutyczne w wybranych schorzeniach;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dobierać środki spożywcze specjalnego przeznaczenia żywieniowego i wystawiać na nie recepty w ramach realizacji zleceń lekarskich oraz udzielać informacji na temat ich stosowania;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podejmować decyzje dotyczące doboru metod pracy oraz współpracy w zespole;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4D219E" w:rsidRPr="00A833DB" w:rsidRDefault="004D219E" w:rsidP="004D21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4D219E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32577" w:rsidRPr="00A833DB" w:rsidTr="006B71E6">
        <w:trPr>
          <w:trHeight w:val="240"/>
        </w:trPr>
        <w:tc>
          <w:tcPr>
            <w:tcW w:w="1701" w:type="dxa"/>
          </w:tcPr>
          <w:p w:rsidR="00532577" w:rsidRPr="00A833DB" w:rsidRDefault="00532577" w:rsidP="005325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SLKPIE_C.U39.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E4CAE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monitorować zagrożenia w pracy pielęgniarki i czynniki sprzyjające występowaniu chorób zawodowych oraz wypadków przy 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</w:p>
        </w:tc>
      </w:tr>
      <w:tr w:rsidR="00532577" w:rsidRPr="00A833DB" w:rsidTr="006B71E6">
        <w:trPr>
          <w:trHeight w:val="240"/>
        </w:trPr>
        <w:tc>
          <w:tcPr>
            <w:tcW w:w="1701" w:type="dxa"/>
          </w:tcPr>
          <w:p w:rsidR="00532577" w:rsidRPr="00A833DB" w:rsidRDefault="00532577" w:rsidP="005325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32577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współuczestniczyć w opracowaniu standardów i procedur praktyki pielęgniarskiej oraz monitorować jakość opieki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532577" w:rsidRPr="00A833DB" w:rsidTr="006B71E6">
        <w:trPr>
          <w:trHeight w:val="240"/>
        </w:trPr>
        <w:tc>
          <w:tcPr>
            <w:tcW w:w="1701" w:type="dxa"/>
          </w:tcPr>
          <w:p w:rsidR="00532577" w:rsidRPr="00A833DB" w:rsidRDefault="00532577" w:rsidP="005325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532577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nadzorować i oceniać pracę podległego zespołu;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planować własny rozwój zawodowy i rozwijać umiejętności aktywnego poszukiwania 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</w:t>
            </w:r>
            <w:r w:rsidR="00532577" w:rsidRPr="00A833DB">
              <w:rPr>
                <w:rFonts w:asciiTheme="minorHAnsi" w:hAnsiTheme="minorHAnsi"/>
                <w:sz w:val="20"/>
                <w:szCs w:val="20"/>
              </w:rPr>
              <w:t>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samodzielnie planować własne uczenie się przez całe życie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przeprowadzać badanie podmiotowe pacjenta, analizować i interpretować jego wyniki;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i interpretować podstawowe odrębności w badaniu dziecka, osoby dorosłej, w tym osoby w podeszłym wieku;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wykorzystywać techniki badania fizykalnego do oceny fizjologicznych i 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 wykorzystywać je do oceny stanu zdrowia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Tekstkomentarza"/>
              <w:ind w:left="0"/>
              <w:rPr>
                <w:rFonts w:asciiTheme="minorHAnsi" w:hAnsiTheme="minorHAnsi"/>
              </w:rPr>
            </w:pPr>
            <w:r w:rsidRPr="00A833DB">
              <w:rPr>
                <w:rFonts w:asciiTheme="minorHAnsi" w:hAnsiTheme="minorHAnsi"/>
              </w:rPr>
              <w:t>przeprowadzać kompleksowe badanie podmiotowe i przedmiotowe pacjenta, dokumentować wyniki badania oraz dokonywać ich analizy dla potrzeb opieki pielęgniarskiej;</w:t>
            </w:r>
          </w:p>
          <w:p w:rsidR="001C721F" w:rsidRPr="00A833DB" w:rsidRDefault="001C721F" w:rsidP="00241E8D">
            <w:pPr>
              <w:pStyle w:val="Tekstkomentarza"/>
              <w:ind w:left="0"/>
              <w:rPr>
                <w:rFonts w:asciiTheme="minorHAnsi" w:hAnsiTheme="minorHAnsi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850291" w:rsidRPr="00A833DB" w:rsidTr="006B71E6">
        <w:trPr>
          <w:trHeight w:val="240"/>
        </w:trPr>
        <w:tc>
          <w:tcPr>
            <w:tcW w:w="1701" w:type="dxa"/>
          </w:tcPr>
          <w:p w:rsidR="00850291" w:rsidRPr="00A833DB" w:rsidRDefault="00850291" w:rsidP="00850291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0291" w:rsidRPr="00A833DB" w:rsidRDefault="00850291" w:rsidP="00850291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przeprowadzać badanie fizykalne z wykorzystaniem systemów teleinformatycznych lub systemów łączności;</w:t>
            </w:r>
          </w:p>
          <w:p w:rsidR="001C721F" w:rsidRPr="00A833DB" w:rsidRDefault="001C721F" w:rsidP="00850291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50291" w:rsidRPr="00A833DB" w:rsidRDefault="00850291" w:rsidP="00850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50291" w:rsidRPr="00A833DB" w:rsidRDefault="00850291" w:rsidP="00850291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50291" w:rsidRPr="00A833DB" w:rsidRDefault="00850291" w:rsidP="00850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850291" w:rsidRPr="00A833DB" w:rsidRDefault="00850291" w:rsidP="00850291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50291" w:rsidRPr="00A833DB" w:rsidRDefault="00850291" w:rsidP="00850291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32577" w:rsidRPr="00A833DB" w:rsidTr="006B71E6">
        <w:trPr>
          <w:trHeight w:val="240"/>
        </w:trPr>
        <w:tc>
          <w:tcPr>
            <w:tcW w:w="1701" w:type="dxa"/>
          </w:tcPr>
          <w:p w:rsidR="00532577" w:rsidRPr="00A833DB" w:rsidRDefault="00532577" w:rsidP="00532577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577" w:rsidRPr="00A833DB" w:rsidRDefault="00532577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wdrażać standardy postępowania zapobiegającego zakażeniom szpitalnym;</w:t>
            </w:r>
          </w:p>
          <w:p w:rsidR="001C721F" w:rsidRPr="00A833DB" w:rsidRDefault="001C721F" w:rsidP="00532577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532577" w:rsidRPr="00A833DB" w:rsidRDefault="00532577" w:rsidP="005325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532577" w:rsidRPr="00A833DB" w:rsidRDefault="00532577" w:rsidP="00532577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532577" w:rsidRPr="00A833DB" w:rsidRDefault="00532577" w:rsidP="00532577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SLKPIE_C.U49.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stosować środki ochrony własnej, pacjentów i współpracowników przed zakażeniami;</w:t>
            </w:r>
          </w:p>
          <w:p w:rsidR="001C721F" w:rsidRPr="00A833DB" w:rsidRDefault="001C721F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1E1B9E" w:rsidRPr="00A833DB" w:rsidTr="006B71E6">
        <w:trPr>
          <w:trHeight w:val="240"/>
        </w:trPr>
        <w:tc>
          <w:tcPr>
            <w:tcW w:w="1701" w:type="dxa"/>
          </w:tcPr>
          <w:p w:rsidR="001E1B9E" w:rsidRPr="00A833DB" w:rsidRDefault="001E1B9E" w:rsidP="001E1B9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1E1B9E" w:rsidP="001E1B9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1E1B9E" w:rsidRPr="00A833DB" w:rsidTr="006B71E6">
        <w:trPr>
          <w:trHeight w:val="240"/>
        </w:trPr>
        <w:tc>
          <w:tcPr>
            <w:tcW w:w="1701" w:type="dxa"/>
          </w:tcPr>
          <w:p w:rsidR="001E1B9E" w:rsidRPr="00A833DB" w:rsidRDefault="001E1B9E" w:rsidP="001E1B9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1E1B9E" w:rsidP="001E1B9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interpretować i stosować założenia funkcjonalne systemu informacyjnego z wykorzystaniem zaawansowanych metod i technologii informatycznych w wykonywaniu i kontraktowaniu świadczeń zdrowotnych;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1E1B9E" w:rsidRPr="00A833DB" w:rsidTr="006B71E6">
        <w:trPr>
          <w:trHeight w:val="240"/>
        </w:trPr>
        <w:tc>
          <w:tcPr>
            <w:tcW w:w="1701" w:type="dxa"/>
          </w:tcPr>
          <w:p w:rsidR="001E1B9E" w:rsidRPr="00A833DB" w:rsidRDefault="001E1B9E" w:rsidP="001E1B9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1E1B9E" w:rsidP="001E1B9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posługiwać się w praktyce dokumentacją medyczną oraz przestrzegać bezpieczeństwa i poufności informacji medycznej oraz prawa ochrony własności intelektualnej;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1E1B9E" w:rsidRPr="00A833DB" w:rsidTr="006B71E6">
        <w:trPr>
          <w:trHeight w:val="240"/>
        </w:trPr>
        <w:tc>
          <w:tcPr>
            <w:tcW w:w="1701" w:type="dxa"/>
          </w:tcPr>
          <w:p w:rsidR="001E1B9E" w:rsidRPr="00A833DB" w:rsidRDefault="001E1B9E" w:rsidP="001E1B9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1E1B9E" w:rsidP="001E1B9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analizować korzyści wynikające z pracy zespołowej;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1E1B9E" w:rsidRPr="00A833DB" w:rsidRDefault="001E1B9E" w:rsidP="001E1B9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850291" w:rsidRPr="00A833DB" w:rsidRDefault="001E1B9E" w:rsidP="001E1B9E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1C721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korzystać z wybranych modeli organizowania pracy własnej i zespołu;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1E1B9E" w:rsidRPr="00A833DB" w:rsidRDefault="001E1B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E1B9E" w:rsidRPr="00A833DB" w:rsidRDefault="001E1B9E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1E1B9E" w:rsidRPr="00A833DB" w:rsidRDefault="001E1B9E" w:rsidP="001E1B9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1E1B9E" w:rsidRPr="00A833DB" w:rsidRDefault="001E1B9E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241E8D" w:rsidP="001C721F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wskazywać sposoby rozwiązywania problemów członków zespołu;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4049A" w:rsidRPr="00A833DB" w:rsidRDefault="0084049A" w:rsidP="008404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84049A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4049A" w:rsidRPr="00A833DB" w:rsidTr="006B71E6">
        <w:trPr>
          <w:trHeight w:val="240"/>
        </w:trPr>
        <w:tc>
          <w:tcPr>
            <w:tcW w:w="1701" w:type="dxa"/>
          </w:tcPr>
          <w:p w:rsidR="0084049A" w:rsidRPr="00A833DB" w:rsidRDefault="0084049A" w:rsidP="0084049A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21F" w:rsidRPr="00A833DB" w:rsidRDefault="0084049A" w:rsidP="0084049A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planować pracę zespołu i motywować członków zespołu do pracy;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4049A" w:rsidRPr="00A833DB" w:rsidRDefault="0084049A" w:rsidP="008404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4049A" w:rsidRPr="00A833DB" w:rsidRDefault="0084049A" w:rsidP="0084049A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4049A" w:rsidRPr="00A833DB" w:rsidRDefault="0084049A" w:rsidP="0084049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4049A" w:rsidRPr="00A833DB" w:rsidRDefault="0084049A" w:rsidP="0084049A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4049A" w:rsidRPr="00A833DB" w:rsidRDefault="0084049A" w:rsidP="0084049A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</w:p>
        </w:tc>
      </w:tr>
      <w:tr w:rsidR="00850291" w:rsidRPr="00A833DB" w:rsidTr="006B71E6">
        <w:trPr>
          <w:trHeight w:val="240"/>
        </w:trPr>
        <w:tc>
          <w:tcPr>
            <w:tcW w:w="1701" w:type="dxa"/>
          </w:tcPr>
          <w:p w:rsidR="00850291" w:rsidRPr="00A833DB" w:rsidRDefault="00850291" w:rsidP="00850291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SLKPIE_C.U57.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850291" w:rsidP="00850291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bCs w:val="0"/>
                <w:sz w:val="20"/>
              </w:rPr>
              <w:t>identyfikować czynniki zakłócające pracę zespołu</w:t>
            </w:r>
            <w:r w:rsidRPr="00A833DB">
              <w:rPr>
                <w:rFonts w:asciiTheme="minorHAnsi" w:hAnsiTheme="minorHAnsi" w:cs="Times New Roman"/>
                <w:sz w:val="20"/>
              </w:rPr>
              <w:t xml:space="preserve"> i wskazywać sposoby zwiększenia efektywności w pracy zespołowej.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50291" w:rsidRPr="00A833DB" w:rsidRDefault="00850291" w:rsidP="00850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50291" w:rsidRPr="00A833DB" w:rsidRDefault="00850291" w:rsidP="00850291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50291" w:rsidRPr="00A833DB" w:rsidRDefault="00850291" w:rsidP="0085029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50291" w:rsidRPr="00A833DB" w:rsidRDefault="00850291" w:rsidP="00850291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50291" w:rsidRPr="00A833DB" w:rsidRDefault="00850291" w:rsidP="00850291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1674" w:rsidRPr="00A833DB" w:rsidTr="00DC34B6">
        <w:trPr>
          <w:trHeight w:val="240"/>
        </w:trPr>
        <w:tc>
          <w:tcPr>
            <w:tcW w:w="15451" w:type="dxa"/>
            <w:gridSpan w:val="5"/>
            <w:shd w:val="clear" w:color="auto" w:fill="C6D9F1" w:themeFill="text2" w:themeFillTint="33"/>
          </w:tcPr>
          <w:p w:rsidR="008D1674" w:rsidRPr="00A833DB" w:rsidRDefault="008D1674" w:rsidP="008D16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b/>
                <w:bCs/>
                <w:sz w:val="20"/>
                <w:szCs w:val="20"/>
              </w:rPr>
              <w:t>NAUKI W ZAKRESIE OPIEKI SPECJALISTYCZNEJ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CC22AB">
        <w:trPr>
          <w:trHeight w:val="638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D.U2.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8" w:type="dxa"/>
          </w:tcPr>
          <w:p w:rsidR="003B632B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3B632B" w:rsidRPr="00A833DB" w:rsidTr="006B71E6">
        <w:trPr>
          <w:trHeight w:val="240"/>
        </w:trPr>
        <w:tc>
          <w:tcPr>
            <w:tcW w:w="1701" w:type="dxa"/>
          </w:tcPr>
          <w:p w:rsidR="003B632B" w:rsidRPr="00A833DB" w:rsidRDefault="003B632B" w:rsidP="003B63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D.U3.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32B" w:rsidRPr="00A833DB" w:rsidRDefault="003B632B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profilaktykę powikłań występujących w przebiegu chorób;</w:t>
            </w:r>
          </w:p>
          <w:p w:rsidR="00BC3D09" w:rsidRPr="00A833DB" w:rsidRDefault="00BC3D09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48" w:type="dxa"/>
          </w:tcPr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D.U4.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organizować izolację pacjentów z chorobą zakaźną w miejscach publicznych i w warunkach domowych;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D.U5.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rozwój psychofizyczny dziecka, wykonywać testy przesiewowe i wykrywać zaburzenia w rozwoju;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D.U6.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oceniać ryzyko rozwoju odleżyn i stosować działania profilaktyczne;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</w:t>
            </w:r>
            <w:r w:rsidRPr="00A833DB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Pr="00A833DB">
              <w:rPr>
                <w:rFonts w:asciiTheme="minorHAnsi" w:hAnsiTheme="minorHAnsi"/>
                <w:sz w:val="20"/>
                <w:szCs w:val="20"/>
              </w:rPr>
              <w:t>D.U7.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dobierać metody i środki pielęgnacji ran na podstawie ich klasyfikacji;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powikłania po specjalistycznych badaniach diagnostycznych i zabiegach operacyjnych;</w:t>
            </w:r>
          </w:p>
          <w:p w:rsidR="00BC3D09" w:rsidRPr="00A833DB" w:rsidRDefault="00BC3D09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doraźnie podawać pacjentowi tlen i monitorować jego stan podczas tlenoterapii;</w:t>
            </w:r>
          </w:p>
          <w:p w:rsidR="00BC3D09" w:rsidRPr="00A833DB" w:rsidRDefault="00BC3D09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3B632B" w:rsidRPr="00A833DB" w:rsidTr="006B71E6">
        <w:trPr>
          <w:trHeight w:val="240"/>
        </w:trPr>
        <w:tc>
          <w:tcPr>
            <w:tcW w:w="1701" w:type="dxa"/>
          </w:tcPr>
          <w:p w:rsidR="003B632B" w:rsidRPr="00A833DB" w:rsidRDefault="003B632B" w:rsidP="003B63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32B" w:rsidRPr="00A833DB" w:rsidRDefault="003B632B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wykonywać badanie elektrokardiograficzne i rozpoznawać zaburzenia zagrażające życiu;</w:t>
            </w:r>
          </w:p>
          <w:p w:rsidR="00BC3D09" w:rsidRPr="00A833DB" w:rsidRDefault="00BC3D09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modyfikować dawkę stałą insuliny szybko- i 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krótkodziałającej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E8D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przygotowywać pacjenta fizycznie i psychicznie do badań diagnostycznych;</w:t>
            </w:r>
          </w:p>
          <w:p w:rsidR="00BC3D09" w:rsidRPr="00A833DB" w:rsidRDefault="00BC3D09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3B632B" w:rsidRPr="00A833DB" w:rsidRDefault="003B632B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3B632B" w:rsidRPr="00A833DB" w:rsidRDefault="003B632B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3B632B" w:rsidRPr="00A833DB" w:rsidTr="006B71E6">
        <w:trPr>
          <w:trHeight w:val="240"/>
        </w:trPr>
        <w:tc>
          <w:tcPr>
            <w:tcW w:w="1701" w:type="dxa"/>
          </w:tcPr>
          <w:p w:rsidR="003B632B" w:rsidRPr="00A833DB" w:rsidRDefault="003B632B" w:rsidP="003B632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632B" w:rsidRPr="00A833DB" w:rsidRDefault="003B632B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wystawiać skierowania na wykonanie określonych badań diagnostycznych;</w:t>
            </w:r>
          </w:p>
          <w:p w:rsidR="00BC3D09" w:rsidRPr="00A833DB" w:rsidRDefault="00BC3D09" w:rsidP="003B632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3B632B" w:rsidRPr="00A833DB" w:rsidRDefault="003B632B" w:rsidP="003B632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3B632B" w:rsidRPr="00A833DB" w:rsidRDefault="003B632B" w:rsidP="003B632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3B632B" w:rsidRPr="00A833DB" w:rsidRDefault="003B632B" w:rsidP="003B632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E4D1E" w:rsidRPr="00A833DB" w:rsidTr="006B71E6">
        <w:trPr>
          <w:trHeight w:val="240"/>
        </w:trPr>
        <w:tc>
          <w:tcPr>
            <w:tcW w:w="1701" w:type="dxa"/>
          </w:tcPr>
          <w:p w:rsidR="00CE4D1E" w:rsidRPr="00A833DB" w:rsidRDefault="00CE4D1E" w:rsidP="00CE4D1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4D1E" w:rsidRPr="00A833DB" w:rsidRDefault="00CE4D1E" w:rsidP="00CC22A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przygotowywać zapisy form recepturowych substancji leczniczych w ramach kontynuacji leczenia;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dokumentować sytuację zdrowotną pacjenta, dynamikę jej zmian oraz realizowaną opiekę pielęgniarską, z uwzględnieniem informatycznych narzędzi do gromadzenia danych;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CE4D1E" w:rsidRPr="00A833DB" w:rsidRDefault="00CE4D1E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  <w:p w:rsidR="00CE4D1E" w:rsidRPr="00A833DB" w:rsidRDefault="00CE4D1E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E4D1E" w:rsidRPr="00A833DB" w:rsidTr="006B71E6">
        <w:trPr>
          <w:trHeight w:val="240"/>
        </w:trPr>
        <w:tc>
          <w:tcPr>
            <w:tcW w:w="1701" w:type="dxa"/>
          </w:tcPr>
          <w:p w:rsidR="00CE4D1E" w:rsidRPr="00A833DB" w:rsidRDefault="00CE4D1E" w:rsidP="00CE4D1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CE4D1E" w:rsidP="00CE4D1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uczyć pacjenta i jego opiekuna doboru i użytkowania sprzętu pielęgnacyjno-rehabilitacyjnego oraz wyrobów medycznych;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C22AB" w:rsidRPr="00A833DB" w:rsidTr="006B71E6">
        <w:trPr>
          <w:trHeight w:val="240"/>
        </w:trPr>
        <w:tc>
          <w:tcPr>
            <w:tcW w:w="1701" w:type="dxa"/>
          </w:tcPr>
          <w:p w:rsidR="00CC22AB" w:rsidRPr="00A833DB" w:rsidRDefault="00CC22AB" w:rsidP="00CC22A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2AB" w:rsidRPr="00A833DB" w:rsidRDefault="00CC22AB" w:rsidP="00CC22A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u dorosłych i dzieci żywienie dojelitowe (przez zgłębnik i przetokę odżywczą) oraz żywienie pozajelitowe;</w:t>
            </w:r>
          </w:p>
          <w:p w:rsidR="00CC22AB" w:rsidRPr="00A833DB" w:rsidRDefault="00CC22AB" w:rsidP="00CC22A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C22AB" w:rsidRPr="00A833DB" w:rsidRDefault="00CC22AB" w:rsidP="00CC22A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studiów;</w:t>
            </w:r>
          </w:p>
          <w:p w:rsidR="00CC22AB" w:rsidRPr="00A833DB" w:rsidRDefault="00CC22AB" w:rsidP="00CC22A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rozpoznawać powikłania leczenia farmakologicznego, dietetycznego, rehabilitacyjnego i leczniczo-pielęgnacyjnego;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241E8D" w:rsidRPr="00A833DB" w:rsidTr="006B71E6">
        <w:trPr>
          <w:trHeight w:val="240"/>
        </w:trPr>
        <w:tc>
          <w:tcPr>
            <w:tcW w:w="1701" w:type="dxa"/>
          </w:tcPr>
          <w:p w:rsidR="00241E8D" w:rsidRPr="00A833DB" w:rsidRDefault="00241E8D" w:rsidP="00241E8D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SLKPIE_D.U19.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241E8D" w:rsidP="00241E8D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pielęgnować pacjenta z przetoką jelitową oraz rurką intubacyjną i tracheotomijną;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241E8D" w:rsidRPr="00A833DB" w:rsidRDefault="00241E8D" w:rsidP="00241E8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241E8D" w:rsidRPr="00A833DB" w:rsidRDefault="00241E8D" w:rsidP="00241E8D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241E8D" w:rsidRPr="00A833DB" w:rsidRDefault="00241E8D" w:rsidP="00241E8D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rozmowę terapeutyczną;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CE4D1E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CE4D1E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4E5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prowadzić rehabilitację przyłóżkową i aktywizację z wykorzystaniem elementów terapii zajęciowej;</w:t>
            </w:r>
          </w:p>
          <w:p w:rsidR="00BC3D09" w:rsidRPr="00A833DB" w:rsidRDefault="00BC3D09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E4D1E" w:rsidRPr="00A833DB" w:rsidRDefault="00CE4D1E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4D1E" w:rsidRPr="00A833DB" w:rsidRDefault="00CE4D1E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E4D1E" w:rsidRPr="00A833DB" w:rsidRDefault="00CE4D1E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CE4D1E" w:rsidRPr="00A833DB" w:rsidRDefault="00CE4D1E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E4D1E" w:rsidRPr="00A833DB" w:rsidTr="006B71E6">
        <w:trPr>
          <w:trHeight w:val="240"/>
        </w:trPr>
        <w:tc>
          <w:tcPr>
            <w:tcW w:w="1701" w:type="dxa"/>
          </w:tcPr>
          <w:p w:rsidR="00CE4D1E" w:rsidRPr="00A833DB" w:rsidRDefault="00CE4D1E" w:rsidP="00CE4D1E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CE4D1E" w:rsidP="00CE4D1E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przekazywać informacje członkom zespołu terapeutycznego o stanie zdrowia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E4D1E" w:rsidRPr="00A833DB" w:rsidRDefault="00CE4D1E" w:rsidP="00CE4D1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P6S_UK</w:t>
            </w:r>
          </w:p>
          <w:p w:rsidR="00CE4D1E" w:rsidRPr="00A833DB" w:rsidRDefault="00CE4D1E" w:rsidP="00CE4D1E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E4D1E" w:rsidRPr="00A833DB" w:rsidRDefault="00CE4D1E" w:rsidP="00CE4D1E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>komunikować się z użyciem specjalistycznej terminologii, brać udział w debacie - przedstawiać i oceniać różne opinie i stanowiska, dyskutować o nich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CC22AB" w:rsidRPr="00A833DB" w:rsidTr="006B71E6">
        <w:trPr>
          <w:trHeight w:val="240"/>
        </w:trPr>
        <w:tc>
          <w:tcPr>
            <w:tcW w:w="1701" w:type="dxa"/>
          </w:tcPr>
          <w:p w:rsidR="00CC22AB" w:rsidRPr="00A833DB" w:rsidRDefault="00CC22AB" w:rsidP="00CC22AB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22AB" w:rsidRPr="00A833DB" w:rsidRDefault="00CC22AB" w:rsidP="00CC22AB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asystować lekarzowi w trakcie badań diagnostycznych;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C22AB" w:rsidRPr="00A833DB" w:rsidRDefault="00CC22AB" w:rsidP="00CC22A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CC22AB" w:rsidRPr="00A833DB" w:rsidRDefault="00CC22AB" w:rsidP="00CC22AB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C22AB" w:rsidRPr="00A833DB" w:rsidRDefault="00CC22AB" w:rsidP="00CC22AB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postępować zgodnie z procedurą z ciałem zmarłego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8D3986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</w:p>
        </w:tc>
      </w:tr>
      <w:tr w:rsidR="008D3986" w:rsidRPr="00A833DB" w:rsidTr="006B71E6">
        <w:trPr>
          <w:trHeight w:val="240"/>
        </w:trPr>
        <w:tc>
          <w:tcPr>
            <w:tcW w:w="1701" w:type="dxa"/>
          </w:tcPr>
          <w:p w:rsidR="008D3986" w:rsidRPr="00A833DB" w:rsidRDefault="008D3986" w:rsidP="008D3986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8D3986" w:rsidP="008D3986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przygotowywać i podawać pacjentom leki różnymi drogami, samodzielnie lub na zlecenie lekarza;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3986" w:rsidRPr="00A833DB" w:rsidTr="006B71E6">
        <w:trPr>
          <w:trHeight w:val="240"/>
        </w:trPr>
        <w:tc>
          <w:tcPr>
            <w:tcW w:w="1701" w:type="dxa"/>
          </w:tcPr>
          <w:p w:rsidR="008D3986" w:rsidRPr="00A833DB" w:rsidRDefault="008D3986" w:rsidP="008D3986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8D3986" w:rsidP="00BC3D09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udzielać pierwszej pomocy w stanach bezpośredniego zagrożenia życia;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8D3986" w:rsidRPr="00A833DB" w:rsidTr="006B71E6">
        <w:trPr>
          <w:trHeight w:val="240"/>
        </w:trPr>
        <w:tc>
          <w:tcPr>
            <w:tcW w:w="1701" w:type="dxa"/>
          </w:tcPr>
          <w:p w:rsidR="008D3986" w:rsidRPr="00A833DB" w:rsidRDefault="008D3986" w:rsidP="008D3986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SLKPIE_D.U28.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3D09" w:rsidRPr="00A833DB" w:rsidRDefault="008D3986" w:rsidP="008D3986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doraźnie unieruchamiać złamania kości, zwichnięcia i skręcenia oraz przygotowywać pacjenta do transportu;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D3986" w:rsidRPr="00A833DB" w:rsidRDefault="008D3986" w:rsidP="008D398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P6S_UO</w:t>
            </w:r>
          </w:p>
          <w:p w:rsidR="008D3986" w:rsidRPr="00A833DB" w:rsidRDefault="008D3986" w:rsidP="008D3986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8D3986" w:rsidRPr="00A833DB" w:rsidRDefault="008D3986" w:rsidP="008D3986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planować</w:t>
            </w:r>
            <w:r w:rsidRPr="00A833DB">
              <w:rPr>
                <w:rFonts w:asciiTheme="minorHAnsi" w:hAnsiTheme="minorHAnsi" w:cs="Times New Roman"/>
                <w:sz w:val="20"/>
                <w:szCs w:val="20"/>
              </w:rPr>
              <w:t xml:space="preserve"> i organizować pracę indywidualną oraz w zespole, współdziałać z innymi osobami w ramach prac zespołowych</w:t>
            </w:r>
            <w:r w:rsidR="002E38BC" w:rsidRPr="00A833DB">
              <w:rPr>
                <w:rFonts w:asciiTheme="minorHAns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SLKPIE_D.U29.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4E5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doraźnie tamować krwawienia i krwotoki; </w:t>
            </w:r>
          </w:p>
          <w:p w:rsidR="00BC3D09" w:rsidRPr="00A833DB" w:rsidRDefault="00BC3D09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SLKPIE_D.U30.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4E5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wykonywać podstawowe zabiegi resuscytacyjne u dorosłych i dzieci oraz stosować automatyczny defibrylator zewnętrzny (AED,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Automated</w:t>
            </w:r>
            <w:proofErr w:type="spellEnd"/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External</w:t>
            </w:r>
            <w:proofErr w:type="spellEnd"/>
            <w:r w:rsidRPr="00A833DB">
              <w:rPr>
                <w:rFonts w:asciiTheme="minorHAnsi" w:hAnsiTheme="minorHAnsi" w:cs="Times New Roman"/>
                <w:i/>
                <w:sz w:val="20"/>
              </w:rPr>
              <w:t xml:space="preserve"> </w:t>
            </w:r>
            <w:proofErr w:type="spellStart"/>
            <w:r w:rsidRPr="00A833DB">
              <w:rPr>
                <w:rFonts w:asciiTheme="minorHAnsi" w:hAnsiTheme="minorHAnsi" w:cs="Times New Roman"/>
                <w:i/>
                <w:sz w:val="20"/>
              </w:rPr>
              <w:t>Defibrillator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>) i </w:t>
            </w:r>
            <w:proofErr w:type="spellStart"/>
            <w:r w:rsidRPr="00A833DB">
              <w:rPr>
                <w:rFonts w:asciiTheme="minorHAnsi" w:hAnsiTheme="minorHAnsi" w:cs="Times New Roman"/>
                <w:sz w:val="20"/>
              </w:rPr>
              <w:t>bezprzyrządowe</w:t>
            </w:r>
            <w:proofErr w:type="spellEnd"/>
            <w:r w:rsidRPr="00A833DB">
              <w:rPr>
                <w:rFonts w:asciiTheme="minorHAnsi" w:hAnsiTheme="minorHAnsi" w:cs="Times New Roman"/>
                <w:sz w:val="20"/>
              </w:rPr>
              <w:t xml:space="preserve"> udrożnienie dróg oddechowych;</w:t>
            </w:r>
          </w:p>
          <w:p w:rsidR="00BC3D09" w:rsidRPr="00A833DB" w:rsidRDefault="00BC3D09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0834E5" w:rsidRPr="00A833DB" w:rsidTr="006B71E6">
        <w:trPr>
          <w:trHeight w:val="240"/>
        </w:trPr>
        <w:tc>
          <w:tcPr>
            <w:tcW w:w="1701" w:type="dxa"/>
          </w:tcPr>
          <w:p w:rsidR="000834E5" w:rsidRPr="00A833DB" w:rsidRDefault="000834E5" w:rsidP="000834E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SLKPIE_D.U31.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4E5" w:rsidRPr="00A833DB" w:rsidRDefault="000834E5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krytycznie analizować publikowane wyniki badań naukowych; </w:t>
            </w:r>
          </w:p>
          <w:p w:rsidR="00BC3D09" w:rsidRPr="00A833DB" w:rsidRDefault="00BC3D09" w:rsidP="000834E5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0834E5" w:rsidRPr="00A833DB" w:rsidRDefault="000834E5" w:rsidP="000834E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0834E5" w:rsidRPr="00A833DB" w:rsidRDefault="000834E5" w:rsidP="000834E5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817D9" w:rsidRPr="00A833DB" w:rsidRDefault="00C817D9" w:rsidP="00C817D9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- formułować i rozwiązywać złożone i nietypowe problemy przez właściwy dobór źródeł oraz informacji z nich pochodzących, dokonywanie oceny, krytycznej analizy i syntezy tych informacji</w:t>
            </w:r>
            <w:r w:rsidR="002E38BC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  <w:p w:rsidR="000834E5" w:rsidRPr="00A833DB" w:rsidRDefault="000834E5" w:rsidP="000834E5">
            <w:pPr>
              <w:ind w:left="0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C817D9" w:rsidRPr="00A833DB" w:rsidTr="006B71E6">
        <w:trPr>
          <w:trHeight w:val="240"/>
        </w:trPr>
        <w:tc>
          <w:tcPr>
            <w:tcW w:w="1701" w:type="dxa"/>
          </w:tcPr>
          <w:p w:rsidR="00C817D9" w:rsidRPr="00A833DB" w:rsidRDefault="00C817D9" w:rsidP="00C817D9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SLKPIE_D.U32.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17D9" w:rsidRPr="00A833DB" w:rsidRDefault="00C817D9" w:rsidP="00C817D9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color w:val="000000" w:themeColor="text1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 xml:space="preserve">przeprowadzać badanie jakościowe posługując się </w:t>
            </w:r>
            <w:r w:rsidRPr="00A833DB">
              <w:rPr>
                <w:rFonts w:asciiTheme="minorHAnsi" w:hAnsiTheme="minorHAnsi" w:cs="Times New Roman"/>
                <w:color w:val="000000" w:themeColor="text1"/>
                <w:sz w:val="20"/>
              </w:rPr>
              <w:t>narzędziami badawczymi.</w:t>
            </w:r>
          </w:p>
          <w:p w:rsidR="00BC3D09" w:rsidRPr="00A833DB" w:rsidRDefault="00BC3D09" w:rsidP="00C817D9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color w:val="000000" w:themeColor="text1"/>
                <w:sz w:val="20"/>
              </w:rPr>
            </w:pP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C817D9" w:rsidRPr="00A833DB" w:rsidRDefault="00C817D9" w:rsidP="00C817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P6U_U</w:t>
            </w:r>
          </w:p>
          <w:p w:rsidR="00C817D9" w:rsidRPr="00A833DB" w:rsidRDefault="00C817D9" w:rsidP="00C817D9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:rsidR="00C817D9" w:rsidRPr="00A833DB" w:rsidRDefault="00C817D9" w:rsidP="00C817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P6S_UW</w:t>
            </w:r>
          </w:p>
          <w:p w:rsidR="00C817D9" w:rsidRPr="00A833DB" w:rsidRDefault="00C817D9" w:rsidP="00C817D9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848" w:type="dxa"/>
          </w:tcPr>
          <w:p w:rsidR="00C817D9" w:rsidRPr="00A833DB" w:rsidRDefault="00C817D9" w:rsidP="00C817D9">
            <w:pPr>
              <w:ind w:left="0" w:right="-1"/>
              <w:rPr>
                <w:rFonts w:asciiTheme="minorHAns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wykorzystywać posiadaną wiedzę – formułować i rozwiązywać problemy oraz wykonywać zadania typowe dla działalności zawodowej związanej z kierunkiem studiów</w:t>
            </w:r>
            <w:r w:rsidR="00887AF6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</w:t>
            </w:r>
          </w:p>
        </w:tc>
      </w:tr>
      <w:tr w:rsidR="00503DB2" w:rsidRPr="00A833DB" w:rsidTr="00503DB2">
        <w:trPr>
          <w:trHeight w:val="240"/>
        </w:trPr>
        <w:tc>
          <w:tcPr>
            <w:tcW w:w="15451" w:type="dxa"/>
            <w:gridSpan w:val="5"/>
          </w:tcPr>
          <w:p w:rsidR="00503DB2" w:rsidRPr="00A833DB" w:rsidRDefault="00503DB2" w:rsidP="00503DB2">
            <w:pPr>
              <w:ind w:left="0" w:right="-1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KOMPETENCJE SPOŁECZNE</w:t>
            </w:r>
          </w:p>
        </w:tc>
      </w:tr>
      <w:tr w:rsidR="00503DB2" w:rsidRPr="00A833DB" w:rsidTr="006B71E6">
        <w:trPr>
          <w:trHeight w:val="240"/>
        </w:trPr>
        <w:tc>
          <w:tcPr>
            <w:tcW w:w="1701" w:type="dxa"/>
          </w:tcPr>
          <w:p w:rsidR="00503DB2" w:rsidRPr="00A833DB" w:rsidRDefault="00503DB2" w:rsidP="00C817D9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SLKPIE_K1.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BE75FC" w:rsidP="00C817D9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kierowania się dobrem pacjenta, poszanowania godności i autonomii osób powierzonych opiece, okazywania zrozumienia dla różnic światopoglądowych i kulturowych oraz empatii w relacji z pacjentem i jego rodziną;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C817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887AF6" w:rsidP="00C817D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P6S_KR</w:t>
            </w:r>
          </w:p>
        </w:tc>
        <w:tc>
          <w:tcPr>
            <w:tcW w:w="6848" w:type="dxa"/>
          </w:tcPr>
          <w:p w:rsidR="00887AF6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odpowiedzialnego pełnienia ról zawodowych, w tym: przestrzegania zasad etyki</w:t>
            </w:r>
          </w:p>
          <w:p w:rsidR="00887AF6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zawodowej i wymagania tego od innych, dbałości o dorobek i tradycje</w:t>
            </w:r>
          </w:p>
          <w:p w:rsidR="00503DB2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zawodu;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SLKPIE_K2.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BE75FC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przestrzegania praw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P6S_KK</w:t>
            </w:r>
          </w:p>
        </w:tc>
        <w:tc>
          <w:tcPr>
            <w:tcW w:w="6848" w:type="dxa"/>
          </w:tcPr>
          <w:p w:rsidR="00503DB2" w:rsidRPr="00A833DB" w:rsidRDefault="00887AF6" w:rsidP="00503DB2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krytycznej oceny posiadanej wiedzy i odbieranych treści; uznawania znaczenia wiedzy w rozwiązywaniu problemów poznawczych i praktycznych oraz zasięgania opinii ekspertów w przypadku trudności z samodzielnym rozwiązaniem problemu.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SLKPIE_K3.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BE75FC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samodzielnego i rzetelnego wykonywania zawodu zgodnie z zasadami etyki, w tym przestrzegania wartości i powinności moralnych w opiece nad pacjentem;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887A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</w:t>
            </w:r>
            <w:r w:rsidR="00887AF6" w:rsidRPr="00A833DB">
              <w:rPr>
                <w:rFonts w:asciiTheme="minorHAnsi" w:hAnsiTheme="minorHAnsi"/>
                <w:sz w:val="20"/>
                <w:szCs w:val="20"/>
              </w:rPr>
              <w:t>R</w:t>
            </w:r>
          </w:p>
        </w:tc>
        <w:tc>
          <w:tcPr>
            <w:tcW w:w="6848" w:type="dxa"/>
          </w:tcPr>
          <w:p w:rsidR="00887AF6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odpowiedzialnego pełnienia ról zawodowych, w tym: przestrzegania zasad etyki</w:t>
            </w:r>
          </w:p>
          <w:p w:rsidR="00887AF6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zawodowej i wymagania tego od innych, dbałości o dorobek i tradycje</w:t>
            </w:r>
          </w:p>
          <w:p w:rsidR="00503DB2" w:rsidRPr="00A833DB" w:rsidRDefault="00887AF6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zawodu;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SLKPIE_K4.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503DB2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ponoszenia odpowiedzialności za wykonywanie czynności zawodowych;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887A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</w:t>
            </w:r>
            <w:r w:rsidR="00887AF6" w:rsidRPr="00A833DB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6848" w:type="dxa"/>
          </w:tcPr>
          <w:p w:rsidR="00683F0A" w:rsidRPr="00A833DB" w:rsidRDefault="00887AF6" w:rsidP="00683F0A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wypełniania zobowiązań społecznych, współorganizowania działalności na rzecz środowiska społecznego;</w:t>
            </w:r>
            <w:r w:rsidR="00683F0A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 xml:space="preserve"> inicjowania działań na rzecz interesu publicznego; myślenia i działania w sposób przedsiębiorczy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SLKPIE_K5.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503DB2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zasięgania opinii ekspertów w przypadku trudności z samodzielnym rozwiązaniem problemu;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P6S_KK</w:t>
            </w:r>
          </w:p>
        </w:tc>
        <w:tc>
          <w:tcPr>
            <w:tcW w:w="6848" w:type="dxa"/>
          </w:tcPr>
          <w:p w:rsidR="00503DB2" w:rsidRPr="00A833DB" w:rsidRDefault="00887AF6" w:rsidP="00503DB2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krytycznej oceny posiadanej wiedzy i odbieranych treści; uznawania znaczenia wiedzy w rozwiązywaniu problemów poznawczych i praktycznych oraz zasięgania opinii ekspertów w przypadku trudności z samodzielnym rozwiązaniem problemu.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SLKPIE_K6.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503DB2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przewidywania i uwzględniania czynników wpływających na reakcje własne i pacjenta;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P6S_KK</w:t>
            </w:r>
          </w:p>
        </w:tc>
        <w:tc>
          <w:tcPr>
            <w:tcW w:w="6848" w:type="dxa"/>
          </w:tcPr>
          <w:p w:rsidR="00503DB2" w:rsidRPr="00A833DB" w:rsidRDefault="00887AF6" w:rsidP="00503DB2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krytycznej oceny posiadanej wiedzy i odbieranych treści; uznawania znaczenia wiedzy w rozwiązywaniu problemów poznawczych i praktycznych oraz zasięgania opinii ekspertów w przypadku trudności z samodzielnym rozwiązaniem problemu.</w:t>
            </w:r>
          </w:p>
        </w:tc>
      </w:tr>
      <w:tr w:rsidR="00503DB2" w:rsidRPr="00A833DB" w:rsidTr="00503DB2">
        <w:trPr>
          <w:trHeight w:val="240"/>
        </w:trPr>
        <w:tc>
          <w:tcPr>
            <w:tcW w:w="1701" w:type="dxa"/>
          </w:tcPr>
          <w:p w:rsidR="00503DB2" w:rsidRPr="00A833DB" w:rsidRDefault="00503DB2" w:rsidP="00503DB2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SLKPIE_K7.</w:t>
            </w:r>
          </w:p>
        </w:tc>
        <w:tc>
          <w:tcPr>
            <w:tcW w:w="45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3DB2" w:rsidRPr="00A833DB" w:rsidRDefault="00503DB2" w:rsidP="00503DB2">
            <w:pPr>
              <w:pStyle w:val="PKTpunkt"/>
              <w:spacing w:line="240" w:lineRule="auto"/>
              <w:ind w:left="0" w:firstLine="0"/>
              <w:jc w:val="left"/>
              <w:rPr>
                <w:rFonts w:asciiTheme="minorHAnsi" w:hAnsiTheme="minorHAnsi" w:cs="Times New Roman"/>
                <w:sz w:val="20"/>
              </w:rPr>
            </w:pPr>
            <w:r w:rsidRPr="00A833DB">
              <w:rPr>
                <w:rFonts w:asciiTheme="minorHAnsi" w:hAnsiTheme="minorHAnsi" w:cs="Times New Roman"/>
                <w:sz w:val="20"/>
              </w:rPr>
              <w:t>dostrzegania i rozpoznawania własnych ograniczeń w zakresie wiedzy, umiejętności i kompetencji społecznych oraz dokonywania samooceny deficytów i potrzeb edukacyjnych;</w:t>
            </w:r>
          </w:p>
        </w:tc>
        <w:tc>
          <w:tcPr>
            <w:tcW w:w="1452" w:type="dxa"/>
            <w:tcBorders>
              <w:left w:val="single" w:sz="12" w:space="0" w:color="auto"/>
            </w:tcBorders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P6U_K</w:t>
            </w:r>
          </w:p>
        </w:tc>
        <w:tc>
          <w:tcPr>
            <w:tcW w:w="948" w:type="dxa"/>
          </w:tcPr>
          <w:p w:rsidR="00503DB2" w:rsidRPr="00A833DB" w:rsidRDefault="00503DB2" w:rsidP="00503D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833DB">
              <w:rPr>
                <w:rFonts w:asciiTheme="minorHAnsi" w:hAnsiTheme="minorHAnsi"/>
                <w:sz w:val="20"/>
                <w:szCs w:val="20"/>
              </w:rPr>
              <w:t>P6S_KK</w:t>
            </w:r>
          </w:p>
        </w:tc>
        <w:tc>
          <w:tcPr>
            <w:tcW w:w="6848" w:type="dxa"/>
          </w:tcPr>
          <w:p w:rsidR="00503DB2" w:rsidRPr="00A833DB" w:rsidRDefault="00503DB2" w:rsidP="00887AF6">
            <w:pPr>
              <w:ind w:left="0" w:right="-1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krytycznej oceny posiadanej wiedzy i odbieranych treści</w:t>
            </w:r>
            <w:r w:rsidR="00887AF6" w:rsidRPr="00A833DB">
              <w:rPr>
                <w:rFonts w:asciiTheme="minorHAnsi" w:eastAsia="Calibri" w:hAnsiTheme="minorHAnsi" w:cs="Times New Roman"/>
                <w:sz w:val="20"/>
                <w:szCs w:val="20"/>
              </w:rPr>
              <w:t>; uznawania znaczenia wiedzy w rozwiązywaniu problemów poznawczych i praktycznych oraz zasięgania opinii ekspertów w przypadku trudności z samodzielnym rozwiązaniem problemu.</w:t>
            </w:r>
          </w:p>
        </w:tc>
      </w:tr>
    </w:tbl>
    <w:p w:rsidR="00E16EF9" w:rsidRPr="00A833DB" w:rsidRDefault="00E16EF9" w:rsidP="00E16EF9">
      <w:pPr>
        <w:tabs>
          <w:tab w:val="left" w:pos="6775"/>
        </w:tabs>
        <w:ind w:left="0"/>
        <w:rPr>
          <w:rFonts w:asciiTheme="minorHAnsi" w:hAnsiTheme="minorHAnsi" w:cs="Times New Roman"/>
          <w:sz w:val="16"/>
          <w:szCs w:val="16"/>
          <w:vertAlign w:val="superscript"/>
        </w:rPr>
      </w:pPr>
    </w:p>
    <w:p w:rsidR="00044F62" w:rsidRPr="00A833DB" w:rsidRDefault="00044F62" w:rsidP="00044F62">
      <w:pPr>
        <w:ind w:left="0"/>
        <w:rPr>
          <w:rFonts w:asciiTheme="minorHAnsi" w:hAnsiTheme="minorHAnsi" w:cs="Times New Roman"/>
          <w:sz w:val="16"/>
          <w:szCs w:val="16"/>
          <w:vertAlign w:val="superscript"/>
        </w:rPr>
      </w:pPr>
    </w:p>
    <w:p w:rsidR="004E4F8C" w:rsidRPr="00A833DB" w:rsidRDefault="004E4F8C" w:rsidP="004E4F8C">
      <w:pPr>
        <w:ind w:left="0"/>
        <w:rPr>
          <w:rFonts w:asciiTheme="minorHAnsi" w:hAnsiTheme="minorHAnsi"/>
          <w:b/>
          <w:sz w:val="16"/>
          <w:szCs w:val="16"/>
          <w:u w:val="single"/>
        </w:rPr>
      </w:pPr>
      <w:r w:rsidRPr="00A833DB">
        <w:rPr>
          <w:rFonts w:asciiTheme="minorHAnsi" w:hAnsiTheme="minorHAnsi"/>
          <w:b/>
          <w:sz w:val="16"/>
          <w:szCs w:val="16"/>
          <w:u w:val="single"/>
        </w:rPr>
        <w:t>objaśnienia</w:t>
      </w:r>
    </w:p>
    <w:p w:rsidR="004E4F8C" w:rsidRPr="00A833DB" w:rsidRDefault="004E4F8C" w:rsidP="004E4F8C">
      <w:pPr>
        <w:ind w:left="0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/>
          <w:color w:val="000000" w:themeColor="text1"/>
          <w:sz w:val="16"/>
          <w:szCs w:val="16"/>
        </w:rPr>
        <w:t>ogólna liczba kierunkowych efektów uczenia się – zaleca się zdefiniowanie około 30 efektów uczenia się dla studiów I stopnia oraz około 20 efektów uczenia się dla studiów II stopnia, w proporcji poszczególnych kategorii zbliżonej do 2:2:1 (W:U:KS),</w:t>
      </w:r>
    </w:p>
    <w:p w:rsidR="004E4F8C" w:rsidRPr="00A833DB" w:rsidRDefault="004E4F8C" w:rsidP="004E4F8C">
      <w:pPr>
        <w:ind w:left="0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w opisie efektów uczenia się należy uwzględnić charakterystyki I </w:t>
      </w:r>
      <w:proofErr w:type="spellStart"/>
      <w:r w:rsidRPr="00A833DB">
        <w:rPr>
          <w:rFonts w:asciiTheme="minorHAnsi" w:hAnsiTheme="minorHAnsi"/>
          <w:color w:val="000000" w:themeColor="text1"/>
          <w:sz w:val="16"/>
          <w:szCs w:val="16"/>
        </w:rPr>
        <w:t>i</w:t>
      </w:r>
      <w:proofErr w:type="spellEnd"/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 II stopnia PRK  oraz efekty uczenia się w zakresie znajomości języka obcego</w:t>
      </w:r>
    </w:p>
    <w:p w:rsidR="004E4F8C" w:rsidRPr="00A833DB" w:rsidRDefault="004E4F8C" w:rsidP="004E4F8C">
      <w:pPr>
        <w:ind w:left="0"/>
        <w:rPr>
          <w:rFonts w:asciiTheme="minorHAnsi" w:hAnsiTheme="minorHAnsi"/>
          <w:color w:val="000000" w:themeColor="text1"/>
          <w:sz w:val="16"/>
          <w:szCs w:val="16"/>
        </w:rPr>
      </w:pPr>
    </w:p>
    <w:p w:rsidR="004E4F8C" w:rsidRPr="00A833DB" w:rsidRDefault="004E4F8C" w:rsidP="004E4F8C">
      <w:pPr>
        <w:pStyle w:val="Akapitzlist"/>
        <w:numPr>
          <w:ilvl w:val="0"/>
          <w:numId w:val="4"/>
        </w:numPr>
        <w:ind w:left="142" w:hanging="142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/>
          <w:color w:val="000000" w:themeColor="text1"/>
          <w:sz w:val="16"/>
          <w:szCs w:val="16"/>
        </w:rPr>
        <w:t>pozostawić odpowiednio: poziom 6 –w przypadku studiów I stopnia albo poziom 7 – w przypadku studiów II stopnia ,</w:t>
      </w:r>
    </w:p>
    <w:p w:rsidR="004E4F8C" w:rsidRPr="00A833DB" w:rsidRDefault="004E4F8C" w:rsidP="004E4F8C">
      <w:pPr>
        <w:pStyle w:val="Akapitzlist"/>
        <w:ind w:left="142"/>
        <w:rPr>
          <w:rFonts w:asciiTheme="minorHAnsi" w:hAnsiTheme="minorHAnsi"/>
          <w:color w:val="000000" w:themeColor="text1"/>
          <w:sz w:val="16"/>
          <w:szCs w:val="16"/>
        </w:rPr>
      </w:pP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/>
          <w:color w:val="000000" w:themeColor="text1"/>
          <w:sz w:val="16"/>
          <w:szCs w:val="16"/>
          <w:vertAlign w:val="superscript"/>
        </w:rPr>
        <w:t>2</w:t>
      </w:r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 odnieść do 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uniwersalnej charakterystyki I stopnia odpowiednio: poziomu 6 PRK (studia I stopnia) albo poziomu 7 PRK (studia II stopnia), określonej załącznikiem do  </w:t>
      </w:r>
      <w:r w:rsidRPr="00A833DB">
        <w:rPr>
          <w:rFonts w:asciiTheme="minorHAnsi" w:hAnsiTheme="minorHAnsi" w:cs="Times New Roman"/>
          <w:bCs/>
          <w:i/>
          <w:iCs/>
          <w:color w:val="000000" w:themeColor="text1"/>
          <w:sz w:val="16"/>
          <w:szCs w:val="16"/>
        </w:rPr>
        <w:t xml:space="preserve">ustawy z </w:t>
      </w:r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dnia 22 grudnia 2015 r. </w:t>
      </w:r>
      <w:r w:rsidRPr="00A833DB">
        <w:rPr>
          <w:rFonts w:asciiTheme="minorHAnsi" w:hAnsiTheme="minorHAnsi"/>
          <w:i/>
          <w:color w:val="000000" w:themeColor="text1"/>
          <w:sz w:val="16"/>
          <w:szCs w:val="16"/>
        </w:rPr>
        <w:t>o Zintegrowanym Systemie Kwalifikacji</w:t>
      </w:r>
      <w:r w:rsidRPr="00A833DB">
        <w:rPr>
          <w:rFonts w:asciiTheme="minorHAnsi" w:hAnsiTheme="minorHAnsi"/>
          <w:color w:val="000000" w:themeColor="text1"/>
          <w:sz w:val="16"/>
          <w:szCs w:val="16"/>
        </w:rPr>
        <w:t xml:space="preserve"> (Dz. U. z 2016 r. poz. 64 i 1010) – należy wskazać jedynie odpowiedni kod, 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>3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odnieść do charakterystyk II stopnia odpowiedniego poziomu PRK, określonych załącznikiem do  </w:t>
      </w:r>
      <w:r w:rsidRPr="00A833DB">
        <w:rPr>
          <w:rFonts w:asciiTheme="minorHAnsi" w:hAnsiTheme="minorHAnsi"/>
          <w:sz w:val="16"/>
          <w:szCs w:val="16"/>
        </w:rPr>
        <w:t xml:space="preserve">rozporządzenie </w:t>
      </w:r>
      <w:proofErr w:type="spellStart"/>
      <w:r w:rsidRPr="00A833DB">
        <w:rPr>
          <w:rFonts w:asciiTheme="minorHAnsi" w:hAnsiTheme="minorHAnsi"/>
          <w:sz w:val="16"/>
          <w:szCs w:val="16"/>
        </w:rPr>
        <w:t>MNiSW</w:t>
      </w:r>
      <w:proofErr w:type="spellEnd"/>
      <w:r w:rsidRPr="00A833DB">
        <w:rPr>
          <w:rFonts w:asciiTheme="minorHAnsi" w:hAnsiTheme="minorHAnsi"/>
          <w:sz w:val="16"/>
          <w:szCs w:val="16"/>
        </w:rPr>
        <w:t xml:space="preserve"> </w:t>
      </w:r>
      <w:r w:rsidRPr="00A833DB">
        <w:rPr>
          <w:rFonts w:asciiTheme="minorHAnsi" w:hAnsiTheme="minorHAnsi"/>
          <w:color w:val="000000" w:themeColor="text1"/>
          <w:sz w:val="16"/>
          <w:szCs w:val="16"/>
        </w:rPr>
        <w:t>z dnia 14 listopada 2018 r. w sprawie charakterystyk II stopnia Polskiej Ramy Kwalifikacji typowych dla kwalifikacji uzyskiwanych w ramach szkolnictwa wyższego po uzyskaniu kwalifikacji pełnej na poziomie 4 – poziomy 6–8 (Dz. U. 2016. Poz. 1594)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color w:val="FF0000"/>
          <w:sz w:val="20"/>
          <w:szCs w:val="20"/>
        </w:rPr>
      </w:pPr>
      <w:r w:rsidRPr="00A833DB">
        <w:rPr>
          <w:rFonts w:asciiTheme="minorHAnsi" w:hAnsiTheme="minorHAnsi"/>
          <w:color w:val="FF0000"/>
          <w:sz w:val="20"/>
          <w:szCs w:val="20"/>
        </w:rPr>
        <w:t xml:space="preserve">       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</w:pP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>4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wskazać kod składnika opisu określony załącznikiem, o którym mowa w odnośniku nr 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 xml:space="preserve">3 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</w:pP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 xml:space="preserve">5 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uwzględnić wszystkie efekty dla danego poziomu PRK zawarte w części I załącznika, o którym mowa w odnośniku nr 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  <w:t>3</w:t>
      </w:r>
      <w:r w:rsidRPr="00A833DB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, </w:t>
      </w:r>
    </w:p>
    <w:p w:rsidR="004E4F8C" w:rsidRPr="00A833DB" w:rsidRDefault="004E4F8C" w:rsidP="004E4F8C">
      <w:pPr>
        <w:pStyle w:val="Akapitzlist1"/>
        <w:spacing w:after="0" w:line="240" w:lineRule="auto"/>
        <w:ind w:left="0"/>
        <w:jc w:val="both"/>
        <w:rPr>
          <w:rFonts w:asciiTheme="minorHAnsi" w:hAnsiTheme="minorHAnsi" w:cs="Times New Roman"/>
          <w:color w:val="000000" w:themeColor="text1"/>
          <w:sz w:val="16"/>
          <w:szCs w:val="16"/>
          <w:vertAlign w:val="superscript"/>
        </w:rPr>
      </w:pPr>
    </w:p>
    <w:p w:rsidR="004E4F8C" w:rsidRPr="00A833DB" w:rsidRDefault="004E4F8C" w:rsidP="004E4F8C">
      <w:pPr>
        <w:ind w:left="0"/>
        <w:rPr>
          <w:rFonts w:asciiTheme="minorHAnsi" w:hAnsiTheme="minorHAnsi"/>
          <w:sz w:val="16"/>
          <w:szCs w:val="16"/>
        </w:rPr>
      </w:pPr>
    </w:p>
    <w:p w:rsidR="004E4F8C" w:rsidRPr="00A833DB" w:rsidRDefault="004E4F8C" w:rsidP="004E4F8C">
      <w:pPr>
        <w:ind w:left="0"/>
        <w:rPr>
          <w:rFonts w:asciiTheme="minorHAnsi" w:hAnsiTheme="minorHAnsi"/>
          <w:b/>
          <w:sz w:val="16"/>
          <w:szCs w:val="16"/>
          <w:u w:val="single"/>
        </w:rPr>
      </w:pPr>
      <w:r w:rsidRPr="00A833DB">
        <w:rPr>
          <w:rFonts w:asciiTheme="minorHAnsi" w:hAnsiTheme="minorHAnsi"/>
          <w:b/>
          <w:sz w:val="16"/>
          <w:szCs w:val="16"/>
          <w:u w:val="single"/>
        </w:rPr>
        <w:t>symbole kierunkowych efektów uczenia się</w:t>
      </w:r>
    </w:p>
    <w:p w:rsidR="004E4F8C" w:rsidRPr="00A833DB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K (pierwsza litera) – kierunkowy efekt uczenia się , należy zastąpić symbolem kierunku studiów</w:t>
      </w:r>
    </w:p>
    <w:p w:rsidR="004E4F8C" w:rsidRPr="00A833DB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W – wiedza</w:t>
      </w:r>
    </w:p>
    <w:p w:rsidR="004E4F8C" w:rsidRPr="00A833DB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U – umiejętności</w:t>
      </w:r>
    </w:p>
    <w:p w:rsidR="004E4F8C" w:rsidRPr="00A833DB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K – kompetencje społeczne</w:t>
      </w:r>
    </w:p>
    <w:p w:rsidR="004E4F8C" w:rsidRPr="006363D8" w:rsidRDefault="004E4F8C" w:rsidP="004E4F8C">
      <w:pPr>
        <w:autoSpaceDE w:val="0"/>
        <w:autoSpaceDN w:val="0"/>
        <w:adjustRightInd w:val="0"/>
        <w:ind w:left="0"/>
        <w:rPr>
          <w:rFonts w:asciiTheme="minorHAnsi" w:hAnsiTheme="minorHAnsi"/>
          <w:sz w:val="16"/>
          <w:szCs w:val="16"/>
        </w:rPr>
      </w:pPr>
      <w:r w:rsidRPr="00A833DB">
        <w:rPr>
          <w:rFonts w:asciiTheme="minorHAnsi" w:hAnsiTheme="minorHAnsi"/>
          <w:sz w:val="16"/>
          <w:szCs w:val="16"/>
        </w:rPr>
        <w:t>01, 02, … - numer efektu uczenia się w postaci dwóch cyfr (numery 1-9 należy poprzedzić cyfrą 0)</w:t>
      </w:r>
    </w:p>
    <w:p w:rsidR="006A3605" w:rsidRPr="006363D8" w:rsidRDefault="006A3605" w:rsidP="000C7F34">
      <w:pPr>
        <w:rPr>
          <w:rFonts w:asciiTheme="minorHAnsi" w:hAnsiTheme="minorHAnsi" w:cs="Times New Roman"/>
          <w:sz w:val="22"/>
        </w:rPr>
      </w:pPr>
    </w:p>
    <w:p w:rsidR="006A3605" w:rsidRPr="006363D8" w:rsidRDefault="006A3605" w:rsidP="000C7F34">
      <w:pPr>
        <w:rPr>
          <w:rFonts w:asciiTheme="minorHAnsi" w:hAnsiTheme="minorHAnsi" w:cs="Times New Roman"/>
          <w:sz w:val="22"/>
        </w:rPr>
      </w:pPr>
    </w:p>
    <w:p w:rsidR="006A3605" w:rsidRPr="006363D8" w:rsidRDefault="006A3605" w:rsidP="00E5672A">
      <w:pPr>
        <w:autoSpaceDE w:val="0"/>
        <w:autoSpaceDN w:val="0"/>
        <w:adjustRightInd w:val="0"/>
        <w:ind w:left="0"/>
        <w:rPr>
          <w:rFonts w:asciiTheme="minorHAnsi" w:hAnsiTheme="minorHAnsi" w:cs="Times New Roman"/>
          <w:sz w:val="22"/>
        </w:rPr>
      </w:pPr>
    </w:p>
    <w:sectPr w:rsidR="006A3605" w:rsidRPr="006363D8" w:rsidSect="003B3AC4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02" w:rsidRDefault="00547302" w:rsidP="000C7F34">
      <w:r>
        <w:separator/>
      </w:r>
    </w:p>
  </w:endnote>
  <w:endnote w:type="continuationSeparator" w:id="0">
    <w:p w:rsidR="00547302" w:rsidRDefault="00547302" w:rsidP="000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02" w:rsidRDefault="00547302" w:rsidP="000C7F34">
      <w:r>
        <w:separator/>
      </w:r>
    </w:p>
  </w:footnote>
  <w:footnote w:type="continuationSeparator" w:id="0">
    <w:p w:rsidR="00547302" w:rsidRDefault="00547302" w:rsidP="000C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5B" w:rsidRDefault="00C0725B" w:rsidP="004F22DA">
    <w:pPr>
      <w:pStyle w:val="Nagwek"/>
      <w:jc w:val="right"/>
      <w:rPr>
        <w:i/>
        <w:sz w:val="16"/>
        <w:szCs w:val="16"/>
      </w:rPr>
    </w:pPr>
    <w:r w:rsidRPr="007B2851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2</w:t>
    </w:r>
  </w:p>
  <w:p w:rsidR="00C0725B" w:rsidRDefault="00C07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17B5"/>
    <w:multiLevelType w:val="hybridMultilevel"/>
    <w:tmpl w:val="1A4AC6F6"/>
    <w:lvl w:ilvl="0" w:tplc="4AC82B6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1BF"/>
    <w:multiLevelType w:val="hybridMultilevel"/>
    <w:tmpl w:val="B0F66960"/>
    <w:lvl w:ilvl="0" w:tplc="33EA2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D3FB4"/>
    <w:multiLevelType w:val="hybridMultilevel"/>
    <w:tmpl w:val="26643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A2CF0"/>
    <w:multiLevelType w:val="hybridMultilevel"/>
    <w:tmpl w:val="4BB60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8983D4D"/>
    <w:multiLevelType w:val="hybridMultilevel"/>
    <w:tmpl w:val="4F7E1130"/>
    <w:lvl w:ilvl="0" w:tplc="42EA9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E3"/>
    <w:rsid w:val="00010215"/>
    <w:rsid w:val="00013D3F"/>
    <w:rsid w:val="00025827"/>
    <w:rsid w:val="00044F62"/>
    <w:rsid w:val="0005208B"/>
    <w:rsid w:val="0006533D"/>
    <w:rsid w:val="000834E5"/>
    <w:rsid w:val="000865F0"/>
    <w:rsid w:val="000877BA"/>
    <w:rsid w:val="00087AAE"/>
    <w:rsid w:val="000971B3"/>
    <w:rsid w:val="000B7DD0"/>
    <w:rsid w:val="000C3F4C"/>
    <w:rsid w:val="000C7F34"/>
    <w:rsid w:val="000E6A6A"/>
    <w:rsid w:val="000E70F4"/>
    <w:rsid w:val="000F61E1"/>
    <w:rsid w:val="00127363"/>
    <w:rsid w:val="00147665"/>
    <w:rsid w:val="00151413"/>
    <w:rsid w:val="0015584B"/>
    <w:rsid w:val="00160493"/>
    <w:rsid w:val="001616D5"/>
    <w:rsid w:val="001A0DDE"/>
    <w:rsid w:val="001A578D"/>
    <w:rsid w:val="001B23F9"/>
    <w:rsid w:val="001B7B53"/>
    <w:rsid w:val="001C46B1"/>
    <w:rsid w:val="001C721F"/>
    <w:rsid w:val="001D10DD"/>
    <w:rsid w:val="001D6FD7"/>
    <w:rsid w:val="001E1B9E"/>
    <w:rsid w:val="001F0392"/>
    <w:rsid w:val="002041F7"/>
    <w:rsid w:val="002370F5"/>
    <w:rsid w:val="00241E8D"/>
    <w:rsid w:val="00244DBE"/>
    <w:rsid w:val="002451E3"/>
    <w:rsid w:val="00263DA7"/>
    <w:rsid w:val="002831D3"/>
    <w:rsid w:val="00283630"/>
    <w:rsid w:val="00286718"/>
    <w:rsid w:val="002959D9"/>
    <w:rsid w:val="002968BA"/>
    <w:rsid w:val="002C1BA4"/>
    <w:rsid w:val="002C6C24"/>
    <w:rsid w:val="002D28B7"/>
    <w:rsid w:val="002D5568"/>
    <w:rsid w:val="002E08B0"/>
    <w:rsid w:val="002E38BC"/>
    <w:rsid w:val="00324AFE"/>
    <w:rsid w:val="00331AD9"/>
    <w:rsid w:val="00341164"/>
    <w:rsid w:val="00366841"/>
    <w:rsid w:val="0037020A"/>
    <w:rsid w:val="003743D8"/>
    <w:rsid w:val="003A272E"/>
    <w:rsid w:val="003B00DE"/>
    <w:rsid w:val="003B22E1"/>
    <w:rsid w:val="003B251D"/>
    <w:rsid w:val="003B3AC4"/>
    <w:rsid w:val="003B632B"/>
    <w:rsid w:val="003C60A2"/>
    <w:rsid w:val="003D4F4B"/>
    <w:rsid w:val="003E2804"/>
    <w:rsid w:val="003F50C2"/>
    <w:rsid w:val="003F5F5F"/>
    <w:rsid w:val="003F7064"/>
    <w:rsid w:val="003F74AE"/>
    <w:rsid w:val="00400F41"/>
    <w:rsid w:val="00406307"/>
    <w:rsid w:val="0041753D"/>
    <w:rsid w:val="00447B57"/>
    <w:rsid w:val="00460F40"/>
    <w:rsid w:val="00477F28"/>
    <w:rsid w:val="00487D06"/>
    <w:rsid w:val="004B32AD"/>
    <w:rsid w:val="004D08B7"/>
    <w:rsid w:val="004D219E"/>
    <w:rsid w:val="004E4F8C"/>
    <w:rsid w:val="004F22DA"/>
    <w:rsid w:val="00503DB2"/>
    <w:rsid w:val="005054BA"/>
    <w:rsid w:val="00512C62"/>
    <w:rsid w:val="00513871"/>
    <w:rsid w:val="00513F7B"/>
    <w:rsid w:val="0053136D"/>
    <w:rsid w:val="00532577"/>
    <w:rsid w:val="00541A5D"/>
    <w:rsid w:val="00547302"/>
    <w:rsid w:val="00555B7B"/>
    <w:rsid w:val="0056586B"/>
    <w:rsid w:val="00565C07"/>
    <w:rsid w:val="00574C59"/>
    <w:rsid w:val="0058652B"/>
    <w:rsid w:val="00593BFC"/>
    <w:rsid w:val="005A1444"/>
    <w:rsid w:val="005A4D4A"/>
    <w:rsid w:val="005B2D02"/>
    <w:rsid w:val="005B49AA"/>
    <w:rsid w:val="005D3E0B"/>
    <w:rsid w:val="005E1021"/>
    <w:rsid w:val="005E1540"/>
    <w:rsid w:val="005E1F14"/>
    <w:rsid w:val="005E4CAE"/>
    <w:rsid w:val="005E7C96"/>
    <w:rsid w:val="00603B95"/>
    <w:rsid w:val="00612ED2"/>
    <w:rsid w:val="006155F5"/>
    <w:rsid w:val="00630C10"/>
    <w:rsid w:val="006363D8"/>
    <w:rsid w:val="00644047"/>
    <w:rsid w:val="00647BDC"/>
    <w:rsid w:val="0065247B"/>
    <w:rsid w:val="00683DBB"/>
    <w:rsid w:val="00683F0A"/>
    <w:rsid w:val="00684513"/>
    <w:rsid w:val="00685F38"/>
    <w:rsid w:val="00692748"/>
    <w:rsid w:val="00697208"/>
    <w:rsid w:val="006A3605"/>
    <w:rsid w:val="006B71E6"/>
    <w:rsid w:val="006C6B79"/>
    <w:rsid w:val="006D2292"/>
    <w:rsid w:val="006E0465"/>
    <w:rsid w:val="007108E7"/>
    <w:rsid w:val="00713B85"/>
    <w:rsid w:val="00717997"/>
    <w:rsid w:val="00730DA7"/>
    <w:rsid w:val="007326D0"/>
    <w:rsid w:val="007331F6"/>
    <w:rsid w:val="0073505F"/>
    <w:rsid w:val="0073529F"/>
    <w:rsid w:val="007575CB"/>
    <w:rsid w:val="00766EBB"/>
    <w:rsid w:val="007854B8"/>
    <w:rsid w:val="00785EA0"/>
    <w:rsid w:val="00791C78"/>
    <w:rsid w:val="007963C8"/>
    <w:rsid w:val="007A461B"/>
    <w:rsid w:val="007B2851"/>
    <w:rsid w:val="007C0C37"/>
    <w:rsid w:val="007C5D65"/>
    <w:rsid w:val="007D2CBA"/>
    <w:rsid w:val="007E5594"/>
    <w:rsid w:val="008044D3"/>
    <w:rsid w:val="008206F9"/>
    <w:rsid w:val="00835270"/>
    <w:rsid w:val="0084049A"/>
    <w:rsid w:val="00844159"/>
    <w:rsid w:val="00844783"/>
    <w:rsid w:val="00850291"/>
    <w:rsid w:val="00863B74"/>
    <w:rsid w:val="00867026"/>
    <w:rsid w:val="008711B8"/>
    <w:rsid w:val="00887AF6"/>
    <w:rsid w:val="00893606"/>
    <w:rsid w:val="00897F23"/>
    <w:rsid w:val="008A7BC9"/>
    <w:rsid w:val="008B70DB"/>
    <w:rsid w:val="008C3193"/>
    <w:rsid w:val="008D0CB8"/>
    <w:rsid w:val="008D1674"/>
    <w:rsid w:val="008D3986"/>
    <w:rsid w:val="008D5460"/>
    <w:rsid w:val="008D58B9"/>
    <w:rsid w:val="009070D3"/>
    <w:rsid w:val="009132A4"/>
    <w:rsid w:val="009268FF"/>
    <w:rsid w:val="00932388"/>
    <w:rsid w:val="00934C4D"/>
    <w:rsid w:val="00936506"/>
    <w:rsid w:val="0098009E"/>
    <w:rsid w:val="00981E75"/>
    <w:rsid w:val="00997A43"/>
    <w:rsid w:val="009A3B6A"/>
    <w:rsid w:val="009A482A"/>
    <w:rsid w:val="009B712C"/>
    <w:rsid w:val="009C2C7D"/>
    <w:rsid w:val="009C3D5C"/>
    <w:rsid w:val="009C7527"/>
    <w:rsid w:val="009D04B4"/>
    <w:rsid w:val="009F3DAA"/>
    <w:rsid w:val="00A02CEB"/>
    <w:rsid w:val="00A06EF3"/>
    <w:rsid w:val="00A1401C"/>
    <w:rsid w:val="00A16D7E"/>
    <w:rsid w:val="00A20793"/>
    <w:rsid w:val="00A22093"/>
    <w:rsid w:val="00A234BA"/>
    <w:rsid w:val="00A61C7F"/>
    <w:rsid w:val="00A67B14"/>
    <w:rsid w:val="00A70B5B"/>
    <w:rsid w:val="00A735A6"/>
    <w:rsid w:val="00A767C0"/>
    <w:rsid w:val="00A833DB"/>
    <w:rsid w:val="00AA2EA7"/>
    <w:rsid w:val="00AA2FB8"/>
    <w:rsid w:val="00AA448E"/>
    <w:rsid w:val="00AA66B9"/>
    <w:rsid w:val="00AD208D"/>
    <w:rsid w:val="00AD73B2"/>
    <w:rsid w:val="00AE6E89"/>
    <w:rsid w:val="00B00680"/>
    <w:rsid w:val="00B07466"/>
    <w:rsid w:val="00B16C9F"/>
    <w:rsid w:val="00B274DF"/>
    <w:rsid w:val="00B354D7"/>
    <w:rsid w:val="00B52EA3"/>
    <w:rsid w:val="00B71A45"/>
    <w:rsid w:val="00B71ACA"/>
    <w:rsid w:val="00B81F87"/>
    <w:rsid w:val="00B91B4D"/>
    <w:rsid w:val="00BA5E56"/>
    <w:rsid w:val="00BC3D09"/>
    <w:rsid w:val="00BE67C0"/>
    <w:rsid w:val="00BE75FC"/>
    <w:rsid w:val="00BF66D7"/>
    <w:rsid w:val="00C05713"/>
    <w:rsid w:val="00C0725B"/>
    <w:rsid w:val="00C07CE0"/>
    <w:rsid w:val="00C20166"/>
    <w:rsid w:val="00C26679"/>
    <w:rsid w:val="00C32244"/>
    <w:rsid w:val="00C43CC0"/>
    <w:rsid w:val="00C451F9"/>
    <w:rsid w:val="00C57718"/>
    <w:rsid w:val="00C62791"/>
    <w:rsid w:val="00C74B98"/>
    <w:rsid w:val="00C74E42"/>
    <w:rsid w:val="00C817D9"/>
    <w:rsid w:val="00C94B1B"/>
    <w:rsid w:val="00C978E0"/>
    <w:rsid w:val="00CA0C3F"/>
    <w:rsid w:val="00CA37A8"/>
    <w:rsid w:val="00CA5DD8"/>
    <w:rsid w:val="00CB5CD1"/>
    <w:rsid w:val="00CC097F"/>
    <w:rsid w:val="00CC22AB"/>
    <w:rsid w:val="00CD755B"/>
    <w:rsid w:val="00CD7DDD"/>
    <w:rsid w:val="00CE4D1E"/>
    <w:rsid w:val="00CF135C"/>
    <w:rsid w:val="00D060BB"/>
    <w:rsid w:val="00D160BB"/>
    <w:rsid w:val="00D31303"/>
    <w:rsid w:val="00D37144"/>
    <w:rsid w:val="00D63986"/>
    <w:rsid w:val="00D806A1"/>
    <w:rsid w:val="00D84BE2"/>
    <w:rsid w:val="00D85CB2"/>
    <w:rsid w:val="00D94685"/>
    <w:rsid w:val="00DA37D6"/>
    <w:rsid w:val="00DB142E"/>
    <w:rsid w:val="00DC09E0"/>
    <w:rsid w:val="00DC34B6"/>
    <w:rsid w:val="00DC4CBE"/>
    <w:rsid w:val="00DD3157"/>
    <w:rsid w:val="00DD5205"/>
    <w:rsid w:val="00DE438C"/>
    <w:rsid w:val="00DF1F32"/>
    <w:rsid w:val="00E16100"/>
    <w:rsid w:val="00E16EF9"/>
    <w:rsid w:val="00E310F2"/>
    <w:rsid w:val="00E37B85"/>
    <w:rsid w:val="00E41919"/>
    <w:rsid w:val="00E4568E"/>
    <w:rsid w:val="00E53827"/>
    <w:rsid w:val="00E5672A"/>
    <w:rsid w:val="00E56DD0"/>
    <w:rsid w:val="00E61B1E"/>
    <w:rsid w:val="00E66CCB"/>
    <w:rsid w:val="00E66F80"/>
    <w:rsid w:val="00E7153E"/>
    <w:rsid w:val="00E71A8B"/>
    <w:rsid w:val="00E75756"/>
    <w:rsid w:val="00E760B9"/>
    <w:rsid w:val="00E85206"/>
    <w:rsid w:val="00E874E8"/>
    <w:rsid w:val="00E877F5"/>
    <w:rsid w:val="00EC46BF"/>
    <w:rsid w:val="00EC6877"/>
    <w:rsid w:val="00EE32D8"/>
    <w:rsid w:val="00EE599A"/>
    <w:rsid w:val="00EE6064"/>
    <w:rsid w:val="00F25DC1"/>
    <w:rsid w:val="00F32363"/>
    <w:rsid w:val="00F372AC"/>
    <w:rsid w:val="00F408DD"/>
    <w:rsid w:val="00F52ED9"/>
    <w:rsid w:val="00F665EB"/>
    <w:rsid w:val="00F73570"/>
    <w:rsid w:val="00F767EF"/>
    <w:rsid w:val="00F94A62"/>
    <w:rsid w:val="00F96DC0"/>
    <w:rsid w:val="00FA37B5"/>
    <w:rsid w:val="00FA5B0D"/>
    <w:rsid w:val="00FD00D8"/>
    <w:rsid w:val="00FD0CFA"/>
    <w:rsid w:val="00FD5EFC"/>
    <w:rsid w:val="00FF232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E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F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F3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F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F34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hidden/>
    <w:uiPriority w:val="99"/>
    <w:semiHidden/>
    <w:rsid w:val="00B00680"/>
    <w:pPr>
      <w:ind w:left="0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00680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8B70DB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99"/>
    <w:qFormat/>
    <w:rsid w:val="0006533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E877F5"/>
    <w:pPr>
      <w:suppressAutoHyphens/>
      <w:autoSpaceDE w:val="0"/>
      <w:autoSpaceDN w:val="0"/>
      <w:adjustRightInd w:val="0"/>
      <w:spacing w:line="360" w:lineRule="auto"/>
      <w:ind w:left="0"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E877F5"/>
    <w:pPr>
      <w:spacing w:line="360" w:lineRule="auto"/>
      <w:ind w:left="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E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7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F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F34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F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C7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F34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rsid w:val="00644047"/>
    <w:pPr>
      <w:suppressAutoHyphens/>
      <w:spacing w:after="200" w:line="276" w:lineRule="auto"/>
      <w:ind w:left="720"/>
    </w:pPr>
    <w:rPr>
      <w:rFonts w:eastAsia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644047"/>
    <w:pPr>
      <w:ind w:left="720"/>
      <w:contextualSpacing/>
    </w:pPr>
  </w:style>
  <w:style w:type="paragraph" w:styleId="Poprawka">
    <w:name w:val="Revision"/>
    <w:hidden/>
    <w:uiPriority w:val="99"/>
    <w:semiHidden/>
    <w:rsid w:val="00B00680"/>
    <w:pPr>
      <w:ind w:left="0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00680"/>
    <w:pPr>
      <w:spacing w:before="100" w:beforeAutospacing="1" w:after="100" w:afterAutospacing="1"/>
      <w:ind w:left="0"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8B70DB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99"/>
    <w:qFormat/>
    <w:rsid w:val="0006533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E877F5"/>
    <w:pPr>
      <w:suppressAutoHyphens/>
      <w:autoSpaceDE w:val="0"/>
      <w:autoSpaceDN w:val="0"/>
      <w:adjustRightInd w:val="0"/>
      <w:spacing w:line="360" w:lineRule="auto"/>
      <w:ind w:left="0"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DANIENASTNOWYWIERSZnpzddrugienowywierszwust">
    <w:name w:val="ZDANIE_NAST_NOWY_WIERSZ – np. zd. drugie (nowy wiersz) w ust."/>
    <w:basedOn w:val="Normalny"/>
    <w:next w:val="USTustnpkodeksu"/>
    <w:uiPriority w:val="17"/>
    <w:qFormat/>
    <w:rsid w:val="00E877F5"/>
    <w:pPr>
      <w:spacing w:line="360" w:lineRule="auto"/>
      <w:ind w:left="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5ED7D-A80D-409C-A0BF-F0A5BFF9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12739</Words>
  <Characters>76439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Rybiński</dc:creator>
  <cp:lastModifiedBy>Alicja Franek</cp:lastModifiedBy>
  <cp:revision>2</cp:revision>
  <cp:lastPrinted>2019-05-08T09:38:00Z</cp:lastPrinted>
  <dcterms:created xsi:type="dcterms:W3CDTF">2021-01-18T11:43:00Z</dcterms:created>
  <dcterms:modified xsi:type="dcterms:W3CDTF">2021-01-18T11:43:00Z</dcterms:modified>
</cp:coreProperties>
</file>